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DA" w:rsidRPr="00A617DA" w:rsidRDefault="00A617DA" w:rsidP="00A617DA">
      <w:pPr>
        <w:keepNext/>
        <w:tabs>
          <w:tab w:val="left" w:pos="870"/>
          <w:tab w:val="center" w:pos="4677"/>
        </w:tabs>
        <w:spacing w:after="0" w:line="240" w:lineRule="auto"/>
        <w:ind w:left="142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  <w:r w:rsidRPr="00A617DA">
        <w:rPr>
          <w:rFonts w:ascii="Times New Roman" w:eastAsia="Times New Roman" w:hAnsi="Times New Roman" w:cs="Times New Roman"/>
          <w:lang w:eastAsia="ru-RU"/>
        </w:rPr>
        <w:t>МУНИЦИПАЛЬНОЕ ОБРАЗОВАНИЕ ГОРОД НОЯБРЬСК</w:t>
      </w:r>
    </w:p>
    <w:p w:rsidR="00A617DA" w:rsidRPr="00A617DA" w:rsidRDefault="00A617DA" w:rsidP="00A617DA">
      <w:pPr>
        <w:keepNext/>
        <w:tabs>
          <w:tab w:val="left" w:pos="870"/>
          <w:tab w:val="center" w:pos="4677"/>
        </w:tabs>
        <w:spacing w:after="0" w:line="240" w:lineRule="auto"/>
        <w:ind w:left="142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A617DA">
        <w:rPr>
          <w:rFonts w:ascii="Times New Roman" w:eastAsia="Times New Roman" w:hAnsi="Times New Roman" w:cs="Times New Roman"/>
          <w:lang w:eastAsia="ru-RU"/>
        </w:rPr>
        <w:t xml:space="preserve">МУНИЦИПАЛЬНОЕ АВТОНОМНОЕ ДОШКОЛЬНОЕ ОБРАЗОВАТЕЛЬНОЕ УЧРЕЖДЕНИЕ  </w:t>
      </w:r>
      <w:r w:rsidRPr="00A617DA">
        <w:rPr>
          <w:rFonts w:ascii="Times New Roman" w:eastAsia="Times New Roman" w:hAnsi="Times New Roman" w:cs="Times New Roman"/>
          <w:b/>
          <w:lang w:eastAsia="ru-RU"/>
        </w:rPr>
        <w:t xml:space="preserve"> «СИНЕГЛАЗКА»</w:t>
      </w:r>
    </w:p>
    <w:p w:rsidR="00A617DA" w:rsidRPr="00A617DA" w:rsidRDefault="00A617DA" w:rsidP="00A617DA">
      <w:pPr>
        <w:keepNext/>
        <w:tabs>
          <w:tab w:val="left" w:pos="720"/>
        </w:tabs>
        <w:spacing w:after="0" w:line="240" w:lineRule="auto"/>
        <w:ind w:left="142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  <w:r w:rsidRPr="00A617DA">
        <w:rPr>
          <w:rFonts w:ascii="Times New Roman" w:eastAsia="Times New Roman" w:hAnsi="Times New Roman" w:cs="Times New Roman"/>
          <w:lang w:eastAsia="ru-RU"/>
        </w:rPr>
        <w:t>МУНИЦИПАЛЬНОГО ОБРАЗОВАНИЯ ГОРОД НОЯБРЬСК</w:t>
      </w:r>
    </w:p>
    <w:p w:rsidR="00A617DA" w:rsidRPr="00A617DA" w:rsidRDefault="00A617DA" w:rsidP="00A617DA">
      <w:pPr>
        <w:tabs>
          <w:tab w:val="left" w:pos="709"/>
          <w:tab w:val="left" w:pos="553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lang w:eastAsia="ar-SA"/>
        </w:rPr>
      </w:pPr>
      <w:r w:rsidRPr="00A617DA">
        <w:rPr>
          <w:rFonts w:ascii="Times New Roman" w:eastAsia="Times New Roman" w:hAnsi="Times New Roman" w:cs="Times New Roman"/>
          <w:color w:val="00000A"/>
          <w:lang w:eastAsia="ar-SA"/>
        </w:rPr>
        <w:tab/>
      </w:r>
      <w:r w:rsidRPr="00A617DA">
        <w:rPr>
          <w:rFonts w:ascii="Times New Roman" w:eastAsia="Times New Roman" w:hAnsi="Times New Roman" w:cs="Times New Roman"/>
          <w:color w:val="00000A"/>
          <w:lang w:eastAsia="ar-SA"/>
        </w:rPr>
        <w:tab/>
      </w:r>
    </w:p>
    <w:p w:rsidR="00A617DA" w:rsidRPr="00A617DA" w:rsidRDefault="00A617DA" w:rsidP="00A617DA">
      <w:pPr>
        <w:tabs>
          <w:tab w:val="left" w:pos="709"/>
        </w:tabs>
        <w:suppressAutoHyphens/>
        <w:spacing w:after="0" w:line="276" w:lineRule="atLeast"/>
        <w:jc w:val="center"/>
        <w:rPr>
          <w:rFonts w:ascii="Calibri" w:eastAsia="Times New Roman" w:hAnsi="Calibri" w:cs="Calibri"/>
          <w:color w:val="00000A"/>
          <w:lang w:eastAsia="ar-SA"/>
        </w:rPr>
      </w:pPr>
    </w:p>
    <w:p w:rsidR="00A617DA" w:rsidRPr="003A1D8D" w:rsidRDefault="00A617DA" w:rsidP="00A617DA">
      <w:pPr>
        <w:tabs>
          <w:tab w:val="left" w:pos="709"/>
        </w:tabs>
        <w:suppressAutoHyphens/>
        <w:spacing w:after="0" w:line="276" w:lineRule="atLeast"/>
        <w:jc w:val="center"/>
        <w:rPr>
          <w:rFonts w:ascii="Calibri" w:eastAsia="Times New Roman" w:hAnsi="Calibri" w:cs="Calibri"/>
          <w:color w:val="00000A"/>
          <w:lang w:eastAsia="ar-SA"/>
        </w:rPr>
      </w:pPr>
    </w:p>
    <w:p w:rsidR="000E7883" w:rsidRPr="003A1D8D" w:rsidRDefault="000E7883" w:rsidP="00A617DA">
      <w:pPr>
        <w:tabs>
          <w:tab w:val="left" w:pos="709"/>
        </w:tabs>
        <w:suppressAutoHyphens/>
        <w:spacing w:after="0" w:line="276" w:lineRule="atLeast"/>
        <w:jc w:val="center"/>
        <w:rPr>
          <w:rFonts w:ascii="Calibri" w:eastAsia="Times New Roman" w:hAnsi="Calibri" w:cs="Calibri"/>
          <w:color w:val="00000A"/>
          <w:lang w:eastAsia="ar-SA"/>
        </w:rPr>
      </w:pPr>
    </w:p>
    <w:p w:rsidR="000E7883" w:rsidRPr="003A1D8D" w:rsidRDefault="000E7883" w:rsidP="00A617DA">
      <w:pPr>
        <w:tabs>
          <w:tab w:val="left" w:pos="709"/>
        </w:tabs>
        <w:suppressAutoHyphens/>
        <w:spacing w:after="0" w:line="276" w:lineRule="atLeast"/>
        <w:jc w:val="center"/>
        <w:rPr>
          <w:rFonts w:ascii="Calibri" w:eastAsia="Times New Roman" w:hAnsi="Calibri" w:cs="Calibri"/>
          <w:color w:val="00000A"/>
          <w:lang w:eastAsia="ar-SA"/>
        </w:rPr>
      </w:pPr>
    </w:p>
    <w:tbl>
      <w:tblPr>
        <w:tblpPr w:leftFromText="180" w:rightFromText="180" w:vertAnchor="text" w:horzAnchor="margin" w:tblpXSpec="right" w:tblpY="-40"/>
        <w:tblW w:w="3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</w:tblGrid>
      <w:tr w:rsidR="00737058" w:rsidRPr="003A1D8D" w:rsidTr="00737058">
        <w:trPr>
          <w:trHeight w:val="1155"/>
        </w:trPr>
        <w:tc>
          <w:tcPr>
            <w:tcW w:w="3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58" w:rsidRPr="00A617DA" w:rsidRDefault="00737058" w:rsidP="00737058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Calibri" w:eastAsia="Times New Roman" w:hAnsi="Calibri" w:cs="Calibri"/>
                <w:color w:val="00000A"/>
                <w:lang w:eastAsia="ar-SA"/>
              </w:rPr>
            </w:pPr>
            <w:r w:rsidRPr="00A617DA">
              <w:rPr>
                <w:rFonts w:ascii="Times New Roman" w:eastAsia="Times New Roman" w:hAnsi="Times New Roman" w:cs="Calibri"/>
                <w:color w:val="00000A"/>
                <w:lang w:eastAsia="ar-SA"/>
              </w:rPr>
              <w:t xml:space="preserve">«Утверждено»                                          </w:t>
            </w:r>
          </w:p>
          <w:p w:rsidR="00737058" w:rsidRPr="00A617DA" w:rsidRDefault="00737058" w:rsidP="00737058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Calibri" w:eastAsia="Times New Roman" w:hAnsi="Calibri" w:cs="Calibri"/>
                <w:color w:val="00000A"/>
                <w:lang w:eastAsia="ar-SA"/>
              </w:rPr>
            </w:pPr>
            <w:r w:rsidRPr="00A617DA">
              <w:rPr>
                <w:rFonts w:ascii="Times New Roman" w:eastAsia="Times New Roman" w:hAnsi="Times New Roman" w:cs="Calibri"/>
                <w:color w:val="00000A"/>
                <w:lang w:eastAsia="ar-SA"/>
              </w:rPr>
              <w:t xml:space="preserve">Заведующий МАДОУ «Синеглазка» </w:t>
            </w:r>
          </w:p>
          <w:p w:rsidR="00737058" w:rsidRPr="00A617DA" w:rsidRDefault="00737058" w:rsidP="00737058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Calibri" w:eastAsia="Times New Roman" w:hAnsi="Calibri" w:cs="Calibri"/>
                <w:color w:val="00000A"/>
                <w:lang w:eastAsia="ar-SA"/>
              </w:rPr>
            </w:pPr>
            <w:proofErr w:type="spellStart"/>
            <w:r w:rsidRPr="00A617DA">
              <w:rPr>
                <w:rFonts w:ascii="Times New Roman" w:eastAsia="Times New Roman" w:hAnsi="Times New Roman" w:cs="Calibri"/>
                <w:color w:val="00000A"/>
                <w:lang w:eastAsia="ar-SA"/>
              </w:rPr>
              <w:t>С.Н.Босякова</w:t>
            </w:r>
            <w:proofErr w:type="spellEnd"/>
            <w:r w:rsidRPr="00A617DA">
              <w:rPr>
                <w:rFonts w:ascii="Times New Roman" w:eastAsia="Times New Roman" w:hAnsi="Times New Roman" w:cs="Calibri"/>
                <w:color w:val="00000A"/>
                <w:lang w:eastAsia="ar-SA"/>
              </w:rPr>
              <w:t xml:space="preserve">________________ </w:t>
            </w:r>
          </w:p>
          <w:p w:rsidR="00737058" w:rsidRPr="00A617DA" w:rsidRDefault="00A61DBD" w:rsidP="00737058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Calibri" w:eastAsia="Times New Roman" w:hAnsi="Calibri" w:cs="Calibri"/>
                <w:color w:val="00000A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A"/>
                <w:lang w:eastAsia="ar-SA"/>
              </w:rPr>
              <w:t>от «_____</w:t>
            </w:r>
            <w:proofErr w:type="gramStart"/>
            <w:r>
              <w:rPr>
                <w:rFonts w:ascii="Times New Roman" w:eastAsia="Times New Roman" w:hAnsi="Times New Roman" w:cs="Calibri"/>
                <w:color w:val="00000A"/>
                <w:lang w:eastAsia="ar-SA"/>
              </w:rPr>
              <w:t>_»_</w:t>
            </w:r>
            <w:proofErr w:type="gramEnd"/>
            <w:r>
              <w:rPr>
                <w:rFonts w:ascii="Times New Roman" w:eastAsia="Times New Roman" w:hAnsi="Times New Roman" w:cs="Calibri"/>
                <w:color w:val="00000A"/>
                <w:lang w:eastAsia="ar-SA"/>
              </w:rPr>
              <w:t>_________  2021</w:t>
            </w:r>
            <w:r w:rsidR="00737058" w:rsidRPr="00A617DA">
              <w:rPr>
                <w:rFonts w:ascii="Times New Roman" w:eastAsia="Times New Roman" w:hAnsi="Times New Roman" w:cs="Calibri"/>
                <w:color w:val="00000A"/>
                <w:lang w:eastAsia="ar-SA"/>
              </w:rPr>
              <w:t xml:space="preserve"> г.</w:t>
            </w:r>
          </w:p>
          <w:p w:rsidR="00737058" w:rsidRPr="00A617DA" w:rsidRDefault="00737058" w:rsidP="00737058">
            <w:pPr>
              <w:tabs>
                <w:tab w:val="left" w:pos="709"/>
              </w:tabs>
              <w:suppressAutoHyphens/>
              <w:spacing w:after="0" w:line="276" w:lineRule="atLeast"/>
              <w:ind w:left="1701"/>
              <w:rPr>
                <w:rFonts w:ascii="Calibri" w:eastAsia="Times New Roman" w:hAnsi="Calibri" w:cs="Calibri"/>
                <w:color w:val="00000A"/>
                <w:lang w:eastAsia="ar-SA"/>
              </w:rPr>
            </w:pPr>
          </w:p>
        </w:tc>
      </w:tr>
    </w:tbl>
    <w:p w:rsidR="000E7883" w:rsidRPr="00A617DA" w:rsidRDefault="000E7883" w:rsidP="00A617DA">
      <w:pPr>
        <w:tabs>
          <w:tab w:val="left" w:pos="709"/>
        </w:tabs>
        <w:suppressAutoHyphens/>
        <w:spacing w:after="0" w:line="276" w:lineRule="atLeast"/>
        <w:jc w:val="center"/>
        <w:rPr>
          <w:rFonts w:ascii="Calibri" w:eastAsia="Times New Roman" w:hAnsi="Calibri" w:cs="Calibri"/>
          <w:color w:val="00000A"/>
          <w:lang w:eastAsia="ar-SA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3A1D8D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7883" w:rsidRPr="003A1D8D" w:rsidRDefault="000E7883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17DA" w:rsidRPr="003A1D8D" w:rsidRDefault="00A617DA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1D8D">
        <w:rPr>
          <w:rFonts w:ascii="Times New Roman" w:eastAsia="Times New Roman" w:hAnsi="Times New Roman" w:cs="Times New Roman"/>
          <w:b/>
          <w:lang w:eastAsia="ru-RU"/>
        </w:rPr>
        <w:t xml:space="preserve">Календарно-тематическое планирование игр и занятий </w:t>
      </w:r>
    </w:p>
    <w:p w:rsidR="00A617DA" w:rsidRPr="003A1D8D" w:rsidRDefault="005612B4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 образовательному</w:t>
      </w:r>
      <w:r w:rsidR="00A617DA" w:rsidRPr="003A1D8D">
        <w:rPr>
          <w:rFonts w:ascii="Times New Roman" w:eastAsia="Times New Roman" w:hAnsi="Times New Roman" w:cs="Times New Roman"/>
          <w:b/>
          <w:lang w:eastAsia="ru-RU"/>
        </w:rPr>
        <w:t xml:space="preserve"> компонент</w:t>
      </w:r>
      <w:r>
        <w:rPr>
          <w:rFonts w:ascii="Times New Roman" w:eastAsia="Times New Roman" w:hAnsi="Times New Roman" w:cs="Times New Roman"/>
          <w:b/>
          <w:lang w:eastAsia="ru-RU"/>
        </w:rPr>
        <w:t>у</w:t>
      </w:r>
      <w:r w:rsidR="00A617DA" w:rsidRPr="003A1D8D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E8307B">
        <w:rPr>
          <w:rFonts w:ascii="Times New Roman" w:eastAsia="Times New Roman" w:hAnsi="Times New Roman" w:cs="Times New Roman"/>
          <w:b/>
          <w:lang w:eastAsia="ru-RU"/>
        </w:rPr>
        <w:t>Музыкальная деятельность»</w:t>
      </w:r>
      <w:r w:rsidR="00A617DA" w:rsidRPr="003A1D8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37058" w:rsidRPr="003A1D8D" w:rsidRDefault="00A617DA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1D8D">
        <w:rPr>
          <w:rFonts w:ascii="Times New Roman" w:eastAsia="Times New Roman" w:hAnsi="Times New Roman" w:cs="Times New Roman"/>
          <w:b/>
          <w:lang w:eastAsia="ru-RU"/>
        </w:rPr>
        <w:t>образовательной области</w:t>
      </w:r>
    </w:p>
    <w:p w:rsidR="00A617DA" w:rsidRPr="003A1D8D" w:rsidRDefault="00A617DA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1D8D">
        <w:rPr>
          <w:rFonts w:ascii="Times New Roman" w:eastAsia="Times New Roman" w:hAnsi="Times New Roman" w:cs="Times New Roman"/>
          <w:b/>
          <w:lang w:eastAsia="ru-RU"/>
        </w:rPr>
        <w:t xml:space="preserve"> «Художественно-эстетическое развитие» </w:t>
      </w:r>
    </w:p>
    <w:p w:rsidR="00863917" w:rsidRPr="003A1D8D" w:rsidRDefault="00863917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7058" w:rsidRPr="003A1D8D" w:rsidRDefault="00863917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A1D8D">
        <w:rPr>
          <w:rFonts w:ascii="Times New Roman" w:eastAsia="Times New Roman" w:hAnsi="Times New Roman" w:cs="Times New Roman"/>
          <w:b/>
          <w:bCs/>
          <w:lang w:eastAsia="ru-RU"/>
        </w:rPr>
        <w:t xml:space="preserve">комплексная образовательная программа для детей раннего возраста </w:t>
      </w:r>
    </w:p>
    <w:p w:rsidR="00A617DA" w:rsidRPr="00A617DA" w:rsidRDefault="00863917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lang w:eastAsia="ar-SA"/>
        </w:rPr>
      </w:pPr>
      <w:r w:rsidRPr="003A1D8D">
        <w:rPr>
          <w:rFonts w:ascii="Times New Roman" w:eastAsia="Times New Roman" w:hAnsi="Times New Roman" w:cs="Times New Roman"/>
          <w:b/>
          <w:bCs/>
          <w:lang w:eastAsia="ru-RU"/>
        </w:rPr>
        <w:t>«Первые шаги»</w:t>
      </w:r>
    </w:p>
    <w:p w:rsidR="00863917" w:rsidRPr="003A1D8D" w:rsidRDefault="00863917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3A1D8D" w:rsidRDefault="00E8307B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ar-SA"/>
        </w:rPr>
      </w:pPr>
      <w:r>
        <w:rPr>
          <w:rFonts w:ascii="Times New Roman" w:eastAsia="Times New Roman" w:hAnsi="Times New Roman" w:cs="Times New Roman"/>
          <w:color w:val="00000A"/>
          <w:lang w:eastAsia="ar-SA"/>
        </w:rPr>
        <w:t>первая</w:t>
      </w:r>
      <w:r w:rsidR="00A617DA" w:rsidRPr="003A1D8D">
        <w:rPr>
          <w:rFonts w:ascii="Times New Roman" w:eastAsia="Times New Roman" w:hAnsi="Times New Roman" w:cs="Times New Roman"/>
          <w:color w:val="00000A"/>
          <w:lang w:eastAsia="ar-SA"/>
        </w:rPr>
        <w:t xml:space="preserve"> группа </w:t>
      </w:r>
      <w:r>
        <w:rPr>
          <w:rFonts w:ascii="Times New Roman" w:eastAsia="Times New Roman" w:hAnsi="Times New Roman" w:cs="Times New Roman"/>
          <w:color w:val="00000A"/>
          <w:lang w:eastAsia="ar-SA"/>
        </w:rPr>
        <w:t xml:space="preserve">раннего возраста </w:t>
      </w:r>
      <w:r w:rsidR="00A617DA" w:rsidRPr="003A1D8D">
        <w:rPr>
          <w:rFonts w:ascii="Times New Roman" w:eastAsia="Times New Roman" w:hAnsi="Times New Roman" w:cs="Times New Roman"/>
          <w:color w:val="00000A"/>
          <w:lang w:eastAsia="ar-SA"/>
        </w:rPr>
        <w:t>о</w:t>
      </w:r>
      <w:r>
        <w:rPr>
          <w:rFonts w:ascii="Times New Roman" w:eastAsia="Times New Roman" w:hAnsi="Times New Roman" w:cs="Times New Roman"/>
          <w:color w:val="00000A"/>
          <w:lang w:eastAsia="ar-SA"/>
        </w:rPr>
        <w:t>бщеразвивающей направленности №</w:t>
      </w:r>
      <w:r w:rsidR="00A617DA" w:rsidRPr="003A1D8D">
        <w:rPr>
          <w:rFonts w:ascii="Times New Roman" w:eastAsia="Times New Roman" w:hAnsi="Times New Roman" w:cs="Times New Roman"/>
          <w:color w:val="00000A"/>
          <w:lang w:eastAsia="ar-SA"/>
        </w:rPr>
        <w:t>1</w:t>
      </w:r>
    </w:p>
    <w:p w:rsidR="00A617DA" w:rsidRPr="00A617DA" w:rsidRDefault="00A617DA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A617DA" w:rsidRDefault="00A617DA" w:rsidP="000E788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A1D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617DA" w:rsidRPr="00A617DA" w:rsidRDefault="00A617DA" w:rsidP="00A617D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A617DA" w:rsidRDefault="00A617DA" w:rsidP="000E7883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ar-SA"/>
        </w:rPr>
      </w:pPr>
      <w:r w:rsidRPr="00A617DA">
        <w:rPr>
          <w:rFonts w:ascii="Times New Roman" w:eastAsia="Times New Roman" w:hAnsi="Times New Roman" w:cs="Times New Roman"/>
          <w:color w:val="00000A"/>
          <w:lang w:eastAsia="ar-SA"/>
        </w:rPr>
        <w:t xml:space="preserve">                                                                                   </w:t>
      </w:r>
      <w:r w:rsidR="000E7883" w:rsidRPr="003A1D8D">
        <w:rPr>
          <w:rFonts w:ascii="Times New Roman" w:eastAsia="Times New Roman" w:hAnsi="Times New Roman" w:cs="Times New Roman"/>
          <w:color w:val="00000A"/>
          <w:lang w:eastAsia="ar-SA"/>
        </w:rPr>
        <w:t xml:space="preserve">                           </w:t>
      </w:r>
    </w:p>
    <w:p w:rsidR="00A617DA" w:rsidRPr="00A617DA" w:rsidRDefault="00A617DA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A617DA" w:rsidRDefault="00A617DA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A617DA" w:rsidRDefault="00A617DA" w:rsidP="00A617D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863917" w:rsidRPr="003A1D8D" w:rsidRDefault="00A617DA" w:rsidP="00A617D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617D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="00E8307B">
        <w:rPr>
          <w:rFonts w:ascii="Times New Roman" w:eastAsia="Times New Roman" w:hAnsi="Times New Roman" w:cs="Times New Roman"/>
          <w:lang w:eastAsia="ru-RU"/>
        </w:rPr>
        <w:t xml:space="preserve">                     Составитель</w:t>
      </w:r>
      <w:r w:rsidRPr="00A617DA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863917" w:rsidRDefault="00E8307B" w:rsidP="00A617D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Малыгина Н.М.,</w:t>
      </w:r>
    </w:p>
    <w:p w:rsidR="00E8307B" w:rsidRPr="003A1D8D" w:rsidRDefault="00E8307B" w:rsidP="00A617D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музыкальный руководитель</w:t>
      </w:r>
    </w:p>
    <w:p w:rsidR="00A617DA" w:rsidRPr="00A617DA" w:rsidRDefault="00E8307B" w:rsidP="008639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63917" w:rsidRPr="003A1D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617DA" w:rsidRPr="00A617DA">
        <w:rPr>
          <w:rFonts w:ascii="Times New Roman" w:eastAsia="Times New Roman" w:hAnsi="Times New Roman" w:cs="Times New Roman"/>
          <w:lang w:eastAsia="ru-RU"/>
        </w:rPr>
        <w:t>МАДОУ «Синеглазка»</w:t>
      </w:r>
    </w:p>
    <w:p w:rsidR="00A617DA" w:rsidRPr="00A617DA" w:rsidRDefault="00A617DA" w:rsidP="000E7883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A617DA" w:rsidRDefault="00A617DA" w:rsidP="00A617DA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A617DA" w:rsidRDefault="00A617DA" w:rsidP="00A617DA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3A1D8D" w:rsidRDefault="00A617DA" w:rsidP="00A617DA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863917" w:rsidRPr="003A1D8D" w:rsidRDefault="00863917" w:rsidP="00A617DA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0E7883" w:rsidRPr="003A1D8D" w:rsidRDefault="000E7883" w:rsidP="00A617DA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0E7883" w:rsidRPr="00A617DA" w:rsidRDefault="000E7883" w:rsidP="00A617DA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A617DA" w:rsidRPr="003A1D8D" w:rsidRDefault="00A617DA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E7883" w:rsidRPr="003A1D8D" w:rsidRDefault="000E7883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E7883" w:rsidRPr="003A1D8D" w:rsidRDefault="000E7883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E7883" w:rsidRDefault="000E7883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A1D8D" w:rsidRPr="00A617DA" w:rsidRDefault="003A1D8D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A617DA" w:rsidRPr="00A617DA" w:rsidRDefault="00A617DA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A617DA" w:rsidRPr="00A617DA" w:rsidRDefault="00A61DBD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2021- 2022</w:t>
      </w:r>
      <w:r w:rsidR="00A617DA" w:rsidRPr="00A617DA">
        <w:rPr>
          <w:rFonts w:ascii="Times New Roman" w:eastAsia="Times New Roman" w:hAnsi="Times New Roman" w:cs="Times New Roman"/>
          <w:bCs/>
          <w:lang w:eastAsia="ru-RU"/>
        </w:rPr>
        <w:t xml:space="preserve"> учебный год</w:t>
      </w:r>
    </w:p>
    <w:p w:rsidR="00A617DA" w:rsidRPr="00A617DA" w:rsidRDefault="00A202DF" w:rsidP="00A617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Пояснительная записка</w:t>
      </w:r>
    </w:p>
    <w:p w:rsidR="005612B4" w:rsidRP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>Для приобщения детей к музыкальной культуре необходимо создать особые условия. В дет</w:t>
      </w:r>
      <w:r>
        <w:rPr>
          <w:rFonts w:ascii="Times New Roman" w:eastAsia="Times New Roman" w:hAnsi="Times New Roman" w:cs="Times New Roman"/>
          <w:bCs/>
          <w:lang w:eastAsia="ru-RU"/>
        </w:rPr>
        <w:t>ском учреждении и в каждой груп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пе детского сада создаётся му</w:t>
      </w:r>
      <w:r>
        <w:rPr>
          <w:rFonts w:ascii="Times New Roman" w:eastAsia="Times New Roman" w:hAnsi="Times New Roman" w:cs="Times New Roman"/>
          <w:bCs/>
          <w:lang w:eastAsia="ru-RU"/>
        </w:rPr>
        <w:t>зыкальная среда. Музыка органич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но включается в различные виды деятельности (физкультурные занятия, занятия изобразительной деятельностью, подвижные игры). Музыкальное сопров</w:t>
      </w:r>
      <w:r>
        <w:rPr>
          <w:rFonts w:ascii="Times New Roman" w:eastAsia="Times New Roman" w:hAnsi="Times New Roman" w:cs="Times New Roman"/>
          <w:bCs/>
          <w:lang w:eastAsia="ru-RU"/>
        </w:rPr>
        <w:t>ождение используется при органи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зации режимных моментов: весёлая музыка звучит в начале дня при встрече детей, на прогулке, на зарядке; спокойная музыка или колыбельная — перед дне</w:t>
      </w:r>
      <w:r>
        <w:rPr>
          <w:rFonts w:ascii="Times New Roman" w:eastAsia="Times New Roman" w:hAnsi="Times New Roman" w:cs="Times New Roman"/>
          <w:bCs/>
          <w:lang w:eastAsia="ru-RU"/>
        </w:rPr>
        <w:t>вным сном. Однако следует соблю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дать меру, так как постоянный музыкальный фон может утомить детей и притупить их восприимчивость к музыке.</w:t>
      </w:r>
    </w:p>
    <w:p w:rsidR="005612B4" w:rsidRP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 xml:space="preserve">Музыкальный зал в </w:t>
      </w:r>
      <w:r>
        <w:rPr>
          <w:rFonts w:ascii="Times New Roman" w:eastAsia="Times New Roman" w:hAnsi="Times New Roman" w:cs="Times New Roman"/>
          <w:bCs/>
          <w:lang w:eastAsia="ru-RU"/>
        </w:rPr>
        <w:t>МАДОУ «Синеглазка» осна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щён музыкальными инструментами (пианино, рояль, аккордеон). В групповом помещении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организован музыкаль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ный уголок с детскими музыкальными инструментами (бубен, барабан, трещотки, ложки, колокольчики, дудочки, металлофон и музыкальные игрушки).</w:t>
      </w:r>
    </w:p>
    <w:p w:rsidR="005612B4" w:rsidRP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>Экспериментируя с инструментами и другими звучащими предметами, малыши учатся извлекать разнообразные звуки, сравнивать их по высоте, про</w:t>
      </w:r>
      <w:r>
        <w:rPr>
          <w:rFonts w:ascii="Times New Roman" w:eastAsia="Times New Roman" w:hAnsi="Times New Roman" w:cs="Times New Roman"/>
          <w:bCs/>
          <w:lang w:eastAsia="ru-RU"/>
        </w:rPr>
        <w:t>буют воспроизвести звучание раз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ных инструментов, например барабан — «бум-бум», дудочка — «</w:t>
      </w:r>
      <w:proofErr w:type="spellStart"/>
      <w:r w:rsidRPr="005612B4">
        <w:rPr>
          <w:rFonts w:ascii="Times New Roman" w:eastAsia="Times New Roman" w:hAnsi="Times New Roman" w:cs="Times New Roman"/>
          <w:bCs/>
          <w:lang w:eastAsia="ru-RU"/>
        </w:rPr>
        <w:t>ду-ду-ду</w:t>
      </w:r>
      <w:proofErr w:type="spellEnd"/>
      <w:r w:rsidRPr="005612B4">
        <w:rPr>
          <w:rFonts w:ascii="Times New Roman" w:eastAsia="Times New Roman" w:hAnsi="Times New Roman" w:cs="Times New Roman"/>
          <w:bCs/>
          <w:lang w:eastAsia="ru-RU"/>
        </w:rPr>
        <w:t>», колокольчик — «динь-динь».</w:t>
      </w:r>
    </w:p>
    <w:p w:rsidR="005612B4" w:rsidRP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>Приобщая малыша к миру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музыки, важно помнить, что эмо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циональная отзывчивость на образы, созданные звуковыми красками, — это основа будущей музыкальности. Педагоги должны создать условия для развити</w:t>
      </w:r>
      <w:r>
        <w:rPr>
          <w:rFonts w:ascii="Times New Roman" w:eastAsia="Times New Roman" w:hAnsi="Times New Roman" w:cs="Times New Roman"/>
          <w:bCs/>
          <w:lang w:eastAsia="ru-RU"/>
        </w:rPr>
        <w:t>я у детей эмоциональной отзывчи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 xml:space="preserve">вости на музыку. Для этого малыши должны </w:t>
      </w:r>
      <w:proofErr w:type="spellStart"/>
      <w:r w:rsidRPr="005612B4">
        <w:rPr>
          <w:rFonts w:ascii="Times New Roman" w:eastAsia="Times New Roman" w:hAnsi="Times New Roman" w:cs="Times New Roman"/>
          <w:bCs/>
          <w:lang w:eastAsia="ru-RU"/>
        </w:rPr>
        <w:t>пропевать</w:t>
      </w:r>
      <w:proofErr w:type="spellEnd"/>
      <w:r w:rsidRPr="005612B4">
        <w:rPr>
          <w:rFonts w:ascii="Times New Roman" w:eastAsia="Times New Roman" w:hAnsi="Times New Roman" w:cs="Times New Roman"/>
          <w:bCs/>
          <w:lang w:eastAsia="ru-RU"/>
        </w:rPr>
        <w:t xml:space="preserve"> детские песенки, прослушивать фрагменты классических музыкальных произведений, народной му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зыки и песенного фольклора как 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в живом исполнении, так и в аудиозаписи. При прослушивании музыки воспитатель побуждае</w:t>
      </w:r>
      <w:r>
        <w:rPr>
          <w:rFonts w:ascii="Times New Roman" w:eastAsia="Times New Roman" w:hAnsi="Times New Roman" w:cs="Times New Roman"/>
          <w:bCs/>
          <w:lang w:eastAsia="ru-RU"/>
        </w:rPr>
        <w:t>т детей двигаться в ритм с музы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кой, пританцовывать, притопы</w:t>
      </w:r>
      <w:r>
        <w:rPr>
          <w:rFonts w:ascii="Times New Roman" w:eastAsia="Times New Roman" w:hAnsi="Times New Roman" w:cs="Times New Roman"/>
          <w:bCs/>
          <w:lang w:eastAsia="ru-RU"/>
        </w:rPr>
        <w:t>вать, хлопать в ладоши, кружить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ся, подпевать. Малейший эмоциональный откли</w:t>
      </w:r>
      <w:r>
        <w:rPr>
          <w:rFonts w:ascii="Times New Roman" w:eastAsia="Times New Roman" w:hAnsi="Times New Roman" w:cs="Times New Roman"/>
          <w:bCs/>
          <w:lang w:eastAsia="ru-RU"/>
        </w:rPr>
        <w:t>к ребёнка на му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зыку нужно подхватить. Можно предложить малышу пригласить на танец кукол, зайчиков, медвежат, перчаточных игрушек.</w:t>
      </w:r>
    </w:p>
    <w:p w:rsidR="005612B4" w:rsidRP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>Воспитатель демонстрирует детям, как звучат те или иные музыкальные инструменты, музыкальные игрушки, акцентирует внимание детей на особенно</w:t>
      </w:r>
      <w:r>
        <w:rPr>
          <w:rFonts w:ascii="Times New Roman" w:eastAsia="Times New Roman" w:hAnsi="Times New Roman" w:cs="Times New Roman"/>
          <w:bCs/>
          <w:lang w:eastAsia="ru-RU"/>
        </w:rPr>
        <w:t>стях их звучания (громкость, вы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сота, темп). При описании музыкальных инструментов следует широко использовать эпитеты (например, «сердитый барабан», «весёлый бубен», «звонкий колокольчик», «грустная дудочка», «озорная погремушка»). Взрослый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побуждает малышей ассоции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ровать музыку с теми или ин</w:t>
      </w:r>
      <w:r>
        <w:rPr>
          <w:rFonts w:ascii="Times New Roman" w:eastAsia="Times New Roman" w:hAnsi="Times New Roman" w:cs="Times New Roman"/>
          <w:bCs/>
          <w:lang w:eastAsia="ru-RU"/>
        </w:rPr>
        <w:t>ыми образами («распускаются цве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точки», «прыгают зайчики», «поют птички», «пробирается сквозь чащу медведь»). При прослушивании музыкальных фрагментов воспитатель может предложить детям изобразить мимик</w:t>
      </w:r>
      <w:r>
        <w:rPr>
          <w:rFonts w:ascii="Times New Roman" w:eastAsia="Times New Roman" w:hAnsi="Times New Roman" w:cs="Times New Roman"/>
          <w:bCs/>
          <w:lang w:eastAsia="ru-RU"/>
        </w:rPr>
        <w:t>ой, дви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жениями музыкальное настроение.</w:t>
      </w:r>
    </w:p>
    <w:p w:rsidR="005612B4" w:rsidRP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>Педагог в игровой форме приобщает детей к пению, танцам, игре на детских музыкальных инструментах. Например, он может раздать малышам дудочки, свистульки, колокольчики, трещотки и предложить всем вместе поиграть на них — получится «весёлый оркестр». Подражая взрослому и друг другу, малыши овладевают простыми танцевальными движениями (ставить ножку на носок, кружиться, приседать, размахивать платочком в такт музыке). Воспитатель предлагает малышам напеть колыбельную куколке, сделать вместе с зайчиками зарядку под весёлую песенку.</w:t>
      </w:r>
    </w:p>
    <w:p w:rsidR="005612B4" w:rsidRP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>Привлекая ребёнка к музык</w:t>
      </w:r>
      <w:r>
        <w:rPr>
          <w:rFonts w:ascii="Times New Roman" w:eastAsia="Times New Roman" w:hAnsi="Times New Roman" w:cs="Times New Roman"/>
          <w:bCs/>
          <w:lang w:eastAsia="ru-RU"/>
        </w:rPr>
        <w:t>альным играм, следует ориентиро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ваться на его склонности, учит</w:t>
      </w:r>
      <w:r>
        <w:rPr>
          <w:rFonts w:ascii="Times New Roman" w:eastAsia="Times New Roman" w:hAnsi="Times New Roman" w:cs="Times New Roman"/>
          <w:bCs/>
          <w:lang w:eastAsia="ru-RU"/>
        </w:rPr>
        <w:t>ывать его желание, интерес. Уме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ние правильно интонировать, правильно отбивать ритм музыки не должно быть самоцелью. Главное, чтобы малыш испытывал удовольствие от предлагаемой ему деятельности.</w:t>
      </w:r>
    </w:p>
    <w:p w:rsid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612B4">
        <w:rPr>
          <w:rFonts w:ascii="Times New Roman" w:eastAsia="Times New Roman" w:hAnsi="Times New Roman" w:cs="Times New Roman"/>
          <w:bCs/>
          <w:lang w:eastAsia="ru-RU"/>
        </w:rPr>
        <w:t>Музыкальному развитию способствует участие малышей в праздниках, которые проводят</w:t>
      </w:r>
      <w:r>
        <w:rPr>
          <w:rFonts w:ascii="Times New Roman" w:eastAsia="Times New Roman" w:hAnsi="Times New Roman" w:cs="Times New Roman"/>
          <w:bCs/>
          <w:lang w:eastAsia="ru-RU"/>
        </w:rPr>
        <w:t>ся совместно с родителями, стар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шими детьми. Малыши не только наблюдают, как поют и та</w:t>
      </w:r>
      <w:r>
        <w:rPr>
          <w:rFonts w:ascii="Times New Roman" w:eastAsia="Times New Roman" w:hAnsi="Times New Roman" w:cs="Times New Roman"/>
          <w:bCs/>
          <w:lang w:eastAsia="ru-RU"/>
        </w:rPr>
        <w:t>нцу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ют взрослые и дети постарше,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но и сами участвуют в выступле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ниях и общих мероприят</w:t>
      </w:r>
      <w:r>
        <w:rPr>
          <w:rFonts w:ascii="Times New Roman" w:eastAsia="Times New Roman" w:hAnsi="Times New Roman" w:cs="Times New Roman"/>
          <w:bCs/>
          <w:lang w:eastAsia="ru-RU"/>
        </w:rPr>
        <w:t>иях (хороводах, танцах, играх).</w:t>
      </w:r>
    </w:p>
    <w:p w:rsidR="005612B4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2DF">
        <w:rPr>
          <w:rFonts w:ascii="Times New Roman" w:eastAsia="Times New Roman" w:hAnsi="Times New Roman" w:cs="Times New Roman"/>
          <w:bCs/>
          <w:lang w:eastAsia="ru-RU"/>
        </w:rPr>
        <w:t>Представленные и</w:t>
      </w:r>
      <w:r w:rsidR="00737058" w:rsidRPr="00A202DF">
        <w:rPr>
          <w:rFonts w:ascii="Times New Roman" w:eastAsia="Times New Roman" w:hAnsi="Times New Roman" w:cs="Times New Roman"/>
          <w:bCs/>
          <w:lang w:eastAsia="ru-RU"/>
        </w:rPr>
        <w:t>гры и з</w:t>
      </w:r>
      <w:r w:rsidR="00AA7A4F" w:rsidRPr="00A202DF">
        <w:rPr>
          <w:rFonts w:ascii="Times New Roman" w:eastAsia="Times New Roman" w:hAnsi="Times New Roman" w:cs="Times New Roman"/>
          <w:bCs/>
          <w:lang w:eastAsia="ru-RU"/>
        </w:rPr>
        <w:t>анятия,</w:t>
      </w:r>
      <w:r w:rsidR="00AA7A4F" w:rsidRPr="003A1D8D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знакомят малышей с миром музыкальных звук</w:t>
      </w:r>
      <w:r>
        <w:rPr>
          <w:rFonts w:ascii="Times New Roman" w:eastAsia="Times New Roman" w:hAnsi="Times New Roman" w:cs="Times New Roman"/>
          <w:bCs/>
          <w:lang w:eastAsia="ru-RU"/>
        </w:rPr>
        <w:t>ов, с детскими музыкальными инс</w:t>
      </w:r>
      <w:r w:rsidRPr="005612B4">
        <w:rPr>
          <w:rFonts w:ascii="Times New Roman" w:eastAsia="Times New Roman" w:hAnsi="Times New Roman" w:cs="Times New Roman"/>
          <w:bCs/>
          <w:lang w:eastAsia="ru-RU"/>
        </w:rPr>
        <w:t>трументами, создают условия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для развития эмоциональной отзывчивости на музыку. </w:t>
      </w:r>
    </w:p>
    <w:p w:rsidR="00A617DA" w:rsidRPr="00A202DF" w:rsidRDefault="005612B4" w:rsidP="005612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Игры распределены </w:t>
      </w:r>
      <w:r w:rsidR="00AA7A4F" w:rsidRPr="00A202DF">
        <w:rPr>
          <w:rFonts w:ascii="Times New Roman" w:eastAsia="Times New Roman" w:hAnsi="Times New Roman" w:cs="Times New Roman"/>
          <w:bCs/>
          <w:lang w:eastAsia="ru-RU"/>
        </w:rPr>
        <w:t>с учетом возраста детей, уровня сложности, времени года, тематики праздников и представлены в виде календарно-тематического планирования.</w:t>
      </w: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A7A4F" w:rsidP="00AA7A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A1D8D">
        <w:rPr>
          <w:rFonts w:ascii="Times New Roman" w:eastAsia="Times New Roman" w:hAnsi="Times New Roman" w:cs="Times New Roman"/>
          <w:b/>
          <w:bCs/>
          <w:lang w:eastAsia="ru-RU"/>
        </w:rPr>
        <w:t>Источник:</w:t>
      </w:r>
    </w:p>
    <w:p w:rsidR="00AA7A4F" w:rsidRPr="003A1D8D" w:rsidRDefault="00AA7A4F" w:rsidP="00AA7A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1D8D">
        <w:rPr>
          <w:rFonts w:ascii="Times New Roman" w:eastAsia="Times New Roman" w:hAnsi="Times New Roman" w:cs="Times New Roman"/>
          <w:bCs/>
          <w:lang w:eastAsia="ru-RU"/>
        </w:rPr>
        <w:t xml:space="preserve">Мещерякова С.Ю., </w:t>
      </w:r>
      <w:proofErr w:type="spellStart"/>
      <w:r w:rsidRPr="003A1D8D">
        <w:rPr>
          <w:rFonts w:ascii="Times New Roman" w:eastAsia="Times New Roman" w:hAnsi="Times New Roman" w:cs="Times New Roman"/>
          <w:bCs/>
          <w:lang w:eastAsia="ru-RU"/>
        </w:rPr>
        <w:t>Галигузова</w:t>
      </w:r>
      <w:proofErr w:type="spellEnd"/>
      <w:r w:rsidRPr="003A1D8D">
        <w:rPr>
          <w:rFonts w:ascii="Times New Roman" w:eastAsia="Times New Roman" w:hAnsi="Times New Roman" w:cs="Times New Roman"/>
          <w:bCs/>
          <w:lang w:eastAsia="ru-RU"/>
        </w:rPr>
        <w:t xml:space="preserve"> Л.Н. Художественно-эстетическое развитие детей: методические </w:t>
      </w:r>
      <w:r w:rsidRPr="003A1D8D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материалы к комплексной образовательной программе для детей раннего возраста «Первые шаги» / С.Ю. Мещерякова, Л.Н. </w:t>
      </w:r>
      <w:proofErr w:type="spellStart"/>
      <w:r w:rsidRPr="003A1D8D">
        <w:rPr>
          <w:rFonts w:ascii="Times New Roman" w:eastAsia="Times New Roman" w:hAnsi="Times New Roman" w:cs="Times New Roman"/>
          <w:bCs/>
          <w:lang w:eastAsia="ru-RU"/>
        </w:rPr>
        <w:t>Галигузова</w:t>
      </w:r>
      <w:proofErr w:type="spellEnd"/>
      <w:r w:rsidRPr="003A1D8D">
        <w:rPr>
          <w:rFonts w:ascii="Times New Roman" w:eastAsia="Times New Roman" w:hAnsi="Times New Roman" w:cs="Times New Roman"/>
          <w:bCs/>
          <w:lang w:eastAsia="ru-RU"/>
        </w:rPr>
        <w:t>. — 2-е изд. — М.: ООО «Русское слово — учебник», 2020. — 64 с.— (ФГОС дошкольного образования).</w:t>
      </w: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17DA" w:rsidRPr="003A1D8D" w:rsidRDefault="00A617DA" w:rsidP="003F09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  <w:sectPr w:rsidR="00A617DA" w:rsidRPr="003A1D8D" w:rsidSect="007370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612B4" w:rsidRDefault="00E33CBD" w:rsidP="003A1D8D">
      <w:pPr>
        <w:pStyle w:val="21"/>
        <w:suppressAutoHyphens/>
        <w:spacing w:after="0" w:line="240" w:lineRule="auto"/>
        <w:ind w:left="-567"/>
        <w:jc w:val="center"/>
        <w:rPr>
          <w:b/>
          <w:bCs/>
          <w:sz w:val="24"/>
          <w:szCs w:val="24"/>
        </w:rPr>
      </w:pPr>
      <w:r w:rsidRPr="003A1D8D">
        <w:rPr>
          <w:b/>
          <w:bCs/>
          <w:sz w:val="24"/>
          <w:szCs w:val="24"/>
        </w:rPr>
        <w:lastRenderedPageBreak/>
        <w:t xml:space="preserve">Календарно-тематическое планирование </w:t>
      </w:r>
      <w:r w:rsidR="005612B4">
        <w:rPr>
          <w:b/>
          <w:bCs/>
          <w:sz w:val="24"/>
          <w:szCs w:val="24"/>
        </w:rPr>
        <w:t>игр и занятий по приобщению к музыкальной культуре</w:t>
      </w:r>
    </w:p>
    <w:p w:rsidR="00E33CBD" w:rsidRPr="003A1D8D" w:rsidRDefault="005612B4" w:rsidP="003A1D8D">
      <w:pPr>
        <w:pStyle w:val="21"/>
        <w:suppressAutoHyphens/>
        <w:spacing w:after="0" w:line="240" w:lineRule="auto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образовательный компонент</w:t>
      </w:r>
      <w:r w:rsidR="00E33CBD" w:rsidRPr="003A1D8D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>Музыкальное развитие»</w:t>
      </w:r>
    </w:p>
    <w:p w:rsidR="003A1D8D" w:rsidRPr="008E7BDE" w:rsidRDefault="003A1D8D" w:rsidP="00E33CBD">
      <w:pPr>
        <w:pStyle w:val="21"/>
        <w:suppressAutoHyphens/>
        <w:spacing w:after="0" w:line="240" w:lineRule="auto"/>
        <w:ind w:left="-567"/>
        <w:jc w:val="center"/>
        <w:rPr>
          <w:b/>
          <w:bCs/>
          <w:color w:val="FF0000"/>
          <w:sz w:val="22"/>
          <w:szCs w:val="22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8"/>
        <w:gridCol w:w="631"/>
        <w:gridCol w:w="513"/>
        <w:gridCol w:w="1974"/>
        <w:gridCol w:w="3119"/>
        <w:gridCol w:w="3969"/>
        <w:gridCol w:w="2551"/>
        <w:gridCol w:w="2126"/>
      </w:tblGrid>
      <w:tr w:rsidR="00A97674" w:rsidRPr="003A1D8D" w:rsidTr="006C65AC">
        <w:trPr>
          <w:trHeight w:val="1759"/>
        </w:trPr>
        <w:tc>
          <w:tcPr>
            <w:tcW w:w="567" w:type="dxa"/>
            <w:textDirection w:val="btLr"/>
          </w:tcPr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Месяц</w:t>
            </w:r>
          </w:p>
        </w:tc>
        <w:tc>
          <w:tcPr>
            <w:tcW w:w="568" w:type="dxa"/>
            <w:textDirection w:val="btLr"/>
          </w:tcPr>
          <w:p w:rsidR="00A97674" w:rsidRPr="003A1D8D" w:rsidRDefault="0080084C" w:rsidP="00992F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Calibri"/>
                <w:b/>
                <w:bCs/>
              </w:rPr>
            </w:pPr>
            <w:r>
              <w:rPr>
                <w:rFonts w:ascii="Times New Roman" w:eastAsia="Times New Roman" w:hAnsi="Times New Roman" w:cs="Calibri"/>
                <w:b/>
                <w:bCs/>
              </w:rPr>
              <w:t>Н</w:t>
            </w:r>
            <w:r w:rsidR="00992FE2" w:rsidRPr="003A1D8D">
              <w:rPr>
                <w:rFonts w:ascii="Times New Roman" w:eastAsia="Times New Roman" w:hAnsi="Times New Roman" w:cs="Calibri"/>
                <w:b/>
                <w:bCs/>
              </w:rPr>
              <w:t xml:space="preserve">еделя </w:t>
            </w:r>
          </w:p>
        </w:tc>
        <w:tc>
          <w:tcPr>
            <w:tcW w:w="631" w:type="dxa"/>
            <w:textDirection w:val="btLr"/>
          </w:tcPr>
          <w:p w:rsidR="00A97674" w:rsidRPr="003A1D8D" w:rsidRDefault="00A97674" w:rsidP="006C65A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Факт</w:t>
            </w:r>
            <w:r w:rsidR="00E33CBD" w:rsidRPr="003A1D8D">
              <w:rPr>
                <w:rFonts w:ascii="Times New Roman" w:eastAsia="Times New Roman" w:hAnsi="Times New Roman" w:cs="Calibri"/>
                <w:b/>
                <w:bCs/>
              </w:rPr>
              <w:t xml:space="preserve">ическая </w:t>
            </w:r>
            <w:r w:rsidRPr="003A1D8D">
              <w:rPr>
                <w:rFonts w:ascii="Times New Roman" w:eastAsia="Times New Roman" w:hAnsi="Times New Roman" w:cs="Calibri"/>
                <w:b/>
                <w:bCs/>
              </w:rPr>
              <w:t xml:space="preserve"> дата</w:t>
            </w:r>
          </w:p>
        </w:tc>
        <w:tc>
          <w:tcPr>
            <w:tcW w:w="513" w:type="dxa"/>
          </w:tcPr>
          <w:p w:rsidR="00A97674" w:rsidRPr="003A1D8D" w:rsidRDefault="00A97674" w:rsidP="006C65A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№</w:t>
            </w:r>
          </w:p>
        </w:tc>
        <w:tc>
          <w:tcPr>
            <w:tcW w:w="1974" w:type="dxa"/>
          </w:tcPr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Тема</w:t>
            </w:r>
          </w:p>
        </w:tc>
        <w:tc>
          <w:tcPr>
            <w:tcW w:w="3119" w:type="dxa"/>
          </w:tcPr>
          <w:p w:rsidR="00A97674" w:rsidRPr="003A1D8D" w:rsidRDefault="009318B3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Программное содержание</w:t>
            </w:r>
          </w:p>
        </w:tc>
        <w:tc>
          <w:tcPr>
            <w:tcW w:w="3969" w:type="dxa"/>
          </w:tcPr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Содержание</w:t>
            </w:r>
            <w:r w:rsidR="00EA193B" w:rsidRPr="003A1D8D">
              <w:rPr>
                <w:rFonts w:ascii="Times New Roman" w:eastAsia="Times New Roman" w:hAnsi="Times New Roman" w:cs="Calibri"/>
                <w:b/>
                <w:bCs/>
              </w:rPr>
              <w:t xml:space="preserve"> </w:t>
            </w:r>
            <w:r w:rsidR="00417730" w:rsidRPr="003A1D8D">
              <w:rPr>
                <w:rFonts w:ascii="Times New Roman" w:eastAsia="Times New Roman" w:hAnsi="Times New Roman" w:cs="Calibri"/>
                <w:b/>
                <w:bCs/>
              </w:rPr>
              <w:t>игры</w:t>
            </w:r>
          </w:p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2551" w:type="dxa"/>
          </w:tcPr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Материал</w:t>
            </w:r>
            <w:r w:rsidR="009318B3" w:rsidRPr="003A1D8D">
              <w:rPr>
                <w:rFonts w:ascii="Times New Roman" w:eastAsia="Times New Roman" w:hAnsi="Times New Roman" w:cs="Calibri"/>
                <w:b/>
                <w:bCs/>
              </w:rPr>
              <w:t>, оборудование</w:t>
            </w:r>
          </w:p>
        </w:tc>
        <w:tc>
          <w:tcPr>
            <w:tcW w:w="2126" w:type="dxa"/>
          </w:tcPr>
          <w:p w:rsidR="00A97674" w:rsidRPr="003A1D8D" w:rsidRDefault="00A97674" w:rsidP="005E3B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  <w:r w:rsidRPr="003A1D8D">
              <w:rPr>
                <w:rFonts w:ascii="Times New Roman" w:eastAsia="Times New Roman" w:hAnsi="Times New Roman" w:cs="Calibri"/>
                <w:b/>
                <w:bCs/>
              </w:rPr>
              <w:t>Литература</w:t>
            </w:r>
          </w:p>
        </w:tc>
      </w:tr>
      <w:tr w:rsidR="0086357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86357F" w:rsidRPr="00097AB3" w:rsidRDefault="00A61DBD" w:rsidP="00A61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Сентябрь</w:t>
            </w:r>
          </w:p>
        </w:tc>
        <w:tc>
          <w:tcPr>
            <w:tcW w:w="568" w:type="dxa"/>
            <w:textDirection w:val="btLr"/>
          </w:tcPr>
          <w:p w:rsidR="0086357F" w:rsidRPr="00097AB3" w:rsidRDefault="00536962" w:rsidP="00A61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1</w:t>
            </w:r>
            <w:r w:rsidR="00A61DBD">
              <w:rPr>
                <w:rFonts w:ascii="Times New Roman" w:eastAsia="Times New Roman" w:hAnsi="Times New Roman" w:cs="Calibri"/>
                <w:bCs/>
              </w:rPr>
              <w:t>-4</w:t>
            </w:r>
          </w:p>
        </w:tc>
        <w:tc>
          <w:tcPr>
            <w:tcW w:w="631" w:type="dxa"/>
          </w:tcPr>
          <w:p w:rsidR="0086357F" w:rsidRPr="00097AB3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A61DBD" w:rsidRDefault="00536962" w:rsidP="0060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36962" w:rsidRDefault="00536962" w:rsidP="0060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536962" w:rsidRDefault="00536962" w:rsidP="0060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536962" w:rsidRPr="00097AB3" w:rsidRDefault="00536962" w:rsidP="0060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097AB3" w:rsidRPr="00097AB3" w:rsidRDefault="00097AB3" w:rsidP="00097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97AB3">
              <w:rPr>
                <w:rFonts w:ascii="Times New Roman" w:eastAsia="Times New Roman" w:hAnsi="Times New Roman" w:cs="Times New Roman"/>
                <w:bCs/>
              </w:rPr>
              <w:t>«Колокольчики» - муз. игра.</w:t>
            </w:r>
          </w:p>
          <w:p w:rsidR="00097AB3" w:rsidRPr="00097AB3" w:rsidRDefault="00097AB3" w:rsidP="00097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97AB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86357F" w:rsidRPr="00097AB3" w:rsidRDefault="0086357F" w:rsidP="00097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8F650F" w:rsidRDefault="008F650F" w:rsidP="00097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Формировать понятие «Музыкальное звучание».</w:t>
            </w:r>
          </w:p>
          <w:p w:rsidR="0086357F" w:rsidRDefault="008F650F" w:rsidP="008F65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звуковысотный слух.</w:t>
            </w:r>
          </w:p>
          <w:p w:rsidR="008F650F" w:rsidRDefault="008F650F" w:rsidP="008F65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Закреплять умения и навыки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звукоизвлечения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F650F" w:rsidRDefault="008F650F" w:rsidP="008F65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</w:t>
            </w:r>
            <w:r w:rsidR="00A61DBD">
              <w:rPr>
                <w:rFonts w:ascii="Times New Roman" w:eastAsia="Times New Roman" w:hAnsi="Times New Roman" w:cs="Times New Roman"/>
              </w:rPr>
              <w:t>ывать интерес к игре на музыкаль</w:t>
            </w:r>
            <w:r>
              <w:rPr>
                <w:rFonts w:ascii="Times New Roman" w:eastAsia="Times New Roman" w:hAnsi="Times New Roman" w:cs="Times New Roman"/>
              </w:rPr>
              <w:t>ных инструментах.</w:t>
            </w:r>
          </w:p>
          <w:p w:rsidR="008F650F" w:rsidRPr="00097AB3" w:rsidRDefault="008F650F" w:rsidP="008F65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86357F" w:rsidRPr="00097AB3" w:rsidRDefault="00097AB3" w:rsidP="00097A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7AB3">
              <w:rPr>
                <w:rFonts w:ascii="Times New Roman" w:eastAsia="Times New Roman" w:hAnsi="Times New Roman" w:cs="Times New Roman"/>
              </w:rPr>
              <w:t>На стол выставить несколько разных колокольчиков. Предложить детям рассмотреть колокольчики, что они поют разными голосами, дать послушать. Каждый ребенок должен повторить звучание колокольчика.</w:t>
            </w:r>
          </w:p>
          <w:p w:rsidR="00097AB3" w:rsidRPr="00097AB3" w:rsidRDefault="00097AB3" w:rsidP="00097A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6357F" w:rsidRPr="00097AB3" w:rsidRDefault="00097AB3" w:rsidP="00863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7AB3">
              <w:rPr>
                <w:rFonts w:ascii="Times New Roman" w:eastAsia="Times New Roman" w:hAnsi="Times New Roman" w:cs="Times New Roman"/>
              </w:rPr>
              <w:t>Звукоряд колокольчиков</w:t>
            </w:r>
          </w:p>
          <w:p w:rsidR="00097AB3" w:rsidRPr="00097AB3" w:rsidRDefault="00097AB3" w:rsidP="00863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7AB3">
              <w:rPr>
                <w:rFonts w:ascii="Times New Roman" w:eastAsia="Times New Roman" w:hAnsi="Times New Roman" w:cs="Times New Roman"/>
              </w:rPr>
              <w:t>До</w:t>
            </w:r>
            <w:r w:rsidR="005F43AB">
              <w:rPr>
                <w:rFonts w:ascii="Times New Roman" w:eastAsia="Times New Roman" w:hAnsi="Times New Roman" w:cs="Times New Roman"/>
              </w:rPr>
              <w:t xml:space="preserve"> –</w:t>
            </w:r>
            <w:r w:rsidRPr="00097AB3">
              <w:rPr>
                <w:rFonts w:ascii="Times New Roman" w:eastAsia="Times New Roman" w:hAnsi="Times New Roman" w:cs="Times New Roman"/>
              </w:rPr>
              <w:t xml:space="preserve"> До</w:t>
            </w:r>
            <w:r w:rsidR="005F43AB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AB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86357F" w:rsidRPr="00097AB3" w:rsidRDefault="0086357F" w:rsidP="008635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AB3">
              <w:rPr>
                <w:rFonts w:ascii="Times New Roman" w:eastAsia="Times New Roman" w:hAnsi="Times New Roman" w:cs="Times New Roman"/>
              </w:rPr>
              <w:t>С.Ю.Мещерякова</w:t>
            </w:r>
            <w:proofErr w:type="spellEnd"/>
            <w:r w:rsidRPr="00097A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AB3">
              <w:rPr>
                <w:rFonts w:ascii="Times New Roman" w:eastAsia="Times New Roman" w:hAnsi="Times New Roman" w:cs="Times New Roman"/>
              </w:rPr>
              <w:t>Л.Н.Галигузова</w:t>
            </w:r>
            <w:proofErr w:type="spellEnd"/>
            <w:r w:rsidRPr="00097AB3">
              <w:rPr>
                <w:rFonts w:ascii="Times New Roman" w:eastAsia="Times New Roman" w:hAnsi="Times New Roman" w:cs="Times New Roman"/>
              </w:rPr>
              <w:t>,</w:t>
            </w:r>
          </w:p>
          <w:p w:rsidR="0086357F" w:rsidRPr="00097AB3" w:rsidRDefault="0086357F" w:rsidP="00097A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7AB3">
              <w:rPr>
                <w:rFonts w:ascii="Times New Roman" w:eastAsia="Times New Roman" w:hAnsi="Times New Roman" w:cs="Times New Roman"/>
              </w:rPr>
              <w:t xml:space="preserve"> ч</w:t>
            </w:r>
            <w:r w:rsidR="00754CC0" w:rsidRPr="00097AB3">
              <w:rPr>
                <w:rFonts w:ascii="Times New Roman" w:eastAsia="Times New Roman" w:hAnsi="Times New Roman" w:cs="Times New Roman"/>
              </w:rPr>
              <w:t xml:space="preserve">асть 2, стр. </w:t>
            </w:r>
            <w:r w:rsidR="00097AB3" w:rsidRPr="00097AB3">
              <w:rPr>
                <w:rFonts w:ascii="Times New Roman" w:eastAsia="Times New Roman" w:hAnsi="Times New Roman" w:cs="Times New Roman"/>
              </w:rPr>
              <w:t>40</w:t>
            </w:r>
            <w:r w:rsidR="00754CC0" w:rsidRPr="00097AB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6357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86357F" w:rsidRPr="008F650F" w:rsidRDefault="00A61DBD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Октябрь</w:t>
            </w:r>
          </w:p>
        </w:tc>
        <w:tc>
          <w:tcPr>
            <w:tcW w:w="568" w:type="dxa"/>
            <w:textDirection w:val="btLr"/>
          </w:tcPr>
          <w:p w:rsidR="0086357F" w:rsidRPr="008F650F" w:rsidRDefault="00A61DBD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2</w:t>
            </w:r>
            <w:r w:rsidR="00536962">
              <w:rPr>
                <w:rFonts w:ascii="Times New Roman" w:eastAsia="Times New Roman" w:hAnsi="Times New Roman" w:cs="Calibri"/>
                <w:bCs/>
              </w:rPr>
              <w:t>-4</w:t>
            </w:r>
          </w:p>
        </w:tc>
        <w:tc>
          <w:tcPr>
            <w:tcW w:w="631" w:type="dxa"/>
          </w:tcPr>
          <w:p w:rsidR="0086357F" w:rsidRPr="008F650F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8F650F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5</w:t>
            </w:r>
          </w:p>
          <w:p w:rsidR="00536962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6</w:t>
            </w:r>
          </w:p>
          <w:p w:rsidR="00536962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7</w:t>
            </w:r>
          </w:p>
          <w:p w:rsidR="00536962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8</w:t>
            </w:r>
          </w:p>
          <w:p w:rsidR="00536962" w:rsidRPr="008F650F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</w:p>
        </w:tc>
        <w:tc>
          <w:tcPr>
            <w:tcW w:w="1974" w:type="dxa"/>
          </w:tcPr>
          <w:p w:rsidR="0086357F" w:rsidRPr="008F650F" w:rsidRDefault="008F650F" w:rsidP="008635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8F650F">
              <w:rPr>
                <w:rFonts w:ascii="Times New Roman" w:eastAsia="Times New Roman" w:hAnsi="Times New Roman" w:cs="Calibri"/>
                <w:bCs/>
              </w:rPr>
              <w:t>«Веселый бубен»</w:t>
            </w:r>
          </w:p>
          <w:p w:rsidR="008F650F" w:rsidRPr="008F650F" w:rsidRDefault="008F650F" w:rsidP="008635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8F650F">
              <w:rPr>
                <w:rFonts w:ascii="Times New Roman" w:eastAsia="Times New Roman" w:hAnsi="Times New Roman" w:cs="Calibri"/>
                <w:bCs/>
              </w:rPr>
              <w:t>муз. игра</w:t>
            </w:r>
          </w:p>
        </w:tc>
        <w:tc>
          <w:tcPr>
            <w:tcW w:w="3119" w:type="dxa"/>
          </w:tcPr>
          <w:p w:rsidR="008F650F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Формировать музыкальную грамотность.</w:t>
            </w:r>
          </w:p>
          <w:p w:rsidR="008F650F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Развивать ри</w:t>
            </w:r>
            <w:r w:rsidR="006C3143">
              <w:rPr>
                <w:rFonts w:ascii="Times New Roman" w:eastAsia="Times New Roman" w:hAnsi="Times New Roman" w:cs="Calibri"/>
                <w:bCs/>
              </w:rPr>
              <w:t>т</w:t>
            </w:r>
            <w:r>
              <w:rPr>
                <w:rFonts w:ascii="Times New Roman" w:eastAsia="Times New Roman" w:hAnsi="Times New Roman" w:cs="Calibri"/>
                <w:bCs/>
              </w:rPr>
              <w:t xml:space="preserve">мический слух. Закреплять </w:t>
            </w:r>
            <w:r w:rsidR="006C3143">
              <w:rPr>
                <w:rFonts w:ascii="Times New Roman" w:eastAsia="Times New Roman" w:hAnsi="Times New Roman" w:cs="Calibri"/>
                <w:bCs/>
              </w:rPr>
              <w:t>умения по</w:t>
            </w:r>
            <w:r w:rsidRPr="008F650F">
              <w:rPr>
                <w:rFonts w:ascii="Times New Roman" w:eastAsia="Times New Roman" w:hAnsi="Times New Roman" w:cs="Calibri"/>
                <w:bCs/>
              </w:rPr>
              <w:t xml:space="preserve"> </w:t>
            </w:r>
            <w:r w:rsidR="006C3143">
              <w:rPr>
                <w:rFonts w:ascii="Times New Roman" w:eastAsia="Times New Roman" w:hAnsi="Times New Roman" w:cs="Calibri"/>
                <w:bCs/>
              </w:rPr>
              <w:t>извлечению</w:t>
            </w:r>
            <w:r w:rsidRPr="008F650F">
              <w:rPr>
                <w:rFonts w:ascii="Times New Roman" w:eastAsia="Times New Roman" w:hAnsi="Times New Roman" w:cs="Calibri"/>
                <w:bCs/>
              </w:rPr>
              <w:t xml:space="preserve"> звука из бубна - ладошкой, пальчиком, кулачком. </w:t>
            </w:r>
          </w:p>
          <w:p w:rsidR="008F650F" w:rsidRPr="008F650F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Воспитывать интерес к игре на музыкальных инструментах.</w:t>
            </w:r>
          </w:p>
          <w:p w:rsidR="0086357F" w:rsidRPr="008F650F" w:rsidRDefault="0086357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3969" w:type="dxa"/>
          </w:tcPr>
          <w:p w:rsidR="0086357F" w:rsidRPr="008F650F" w:rsidRDefault="008F650F" w:rsidP="002217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8F650F">
              <w:rPr>
                <w:rFonts w:ascii="Times New Roman" w:eastAsia="Times New Roman" w:hAnsi="Times New Roman" w:cs="Calibri"/>
                <w:bCs/>
              </w:rPr>
              <w:t xml:space="preserve"> Побуждаем малышей ударять в бубен синхронно с педагогом, обраща</w:t>
            </w:r>
            <w:r w:rsidR="00221783">
              <w:rPr>
                <w:rFonts w:ascii="Times New Roman" w:eastAsia="Times New Roman" w:hAnsi="Times New Roman" w:cs="Calibri"/>
                <w:bCs/>
              </w:rPr>
              <w:t>е</w:t>
            </w:r>
            <w:r w:rsidRPr="008F650F">
              <w:rPr>
                <w:rFonts w:ascii="Times New Roman" w:eastAsia="Times New Roman" w:hAnsi="Times New Roman" w:cs="Calibri"/>
                <w:bCs/>
              </w:rPr>
              <w:t>м внимание на изменившийся темп, громкость. Под звуки бубна дети могут топать, ходить, прыгать, бегать, хлопать в ладоши, произносить «бум-бум».</w:t>
            </w:r>
          </w:p>
        </w:tc>
        <w:tc>
          <w:tcPr>
            <w:tcW w:w="2551" w:type="dxa"/>
          </w:tcPr>
          <w:p w:rsidR="008F650F" w:rsidRPr="008F650F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8F650F">
              <w:rPr>
                <w:rFonts w:ascii="Times New Roman" w:eastAsia="Times New Roman" w:hAnsi="Times New Roman" w:cs="Calibri"/>
                <w:bCs/>
              </w:rPr>
              <w:t>Бубны разных размеров.</w:t>
            </w:r>
          </w:p>
          <w:p w:rsidR="008F650F" w:rsidRPr="008F650F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i/>
              </w:rPr>
            </w:pPr>
            <w:r w:rsidRPr="008F650F">
              <w:rPr>
                <w:rFonts w:ascii="Times New Roman" w:eastAsia="Times New Roman" w:hAnsi="Times New Roman" w:cs="Calibri"/>
                <w:bCs/>
                <w:i/>
              </w:rPr>
              <w:t xml:space="preserve">Муз. Материал: </w:t>
            </w:r>
          </w:p>
          <w:p w:rsidR="005F35A9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8F650F">
              <w:rPr>
                <w:rFonts w:ascii="Times New Roman" w:eastAsia="Times New Roman" w:hAnsi="Times New Roman" w:cs="Calibri"/>
                <w:bCs/>
              </w:rPr>
              <w:t xml:space="preserve">«Мишка с куклой бойко топают»,               </w:t>
            </w:r>
          </w:p>
          <w:p w:rsidR="005F35A9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8F650F">
              <w:rPr>
                <w:rFonts w:ascii="Times New Roman" w:eastAsia="Times New Roman" w:hAnsi="Times New Roman" w:cs="Calibri"/>
                <w:bCs/>
              </w:rPr>
              <w:t xml:space="preserve">«В траве сидел кузнечик», </w:t>
            </w:r>
          </w:p>
          <w:p w:rsidR="008F650F" w:rsidRPr="008F650F" w:rsidRDefault="008F650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8F650F">
              <w:rPr>
                <w:rFonts w:ascii="Times New Roman" w:eastAsia="Times New Roman" w:hAnsi="Times New Roman" w:cs="Calibri"/>
                <w:bCs/>
              </w:rPr>
              <w:t>«</w:t>
            </w:r>
            <w:proofErr w:type="spellStart"/>
            <w:r w:rsidRPr="008F650F">
              <w:rPr>
                <w:rFonts w:ascii="Times New Roman" w:eastAsia="Times New Roman" w:hAnsi="Times New Roman" w:cs="Calibri"/>
                <w:bCs/>
              </w:rPr>
              <w:t>Чунга-Чанга</w:t>
            </w:r>
            <w:proofErr w:type="spellEnd"/>
            <w:r w:rsidRPr="008F650F">
              <w:rPr>
                <w:rFonts w:ascii="Times New Roman" w:eastAsia="Times New Roman" w:hAnsi="Times New Roman" w:cs="Calibri"/>
                <w:bCs/>
              </w:rPr>
              <w:t>».</w:t>
            </w:r>
          </w:p>
          <w:p w:rsidR="0086357F" w:rsidRPr="008F650F" w:rsidRDefault="0086357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2126" w:type="dxa"/>
          </w:tcPr>
          <w:p w:rsidR="0086357F" w:rsidRPr="008F650F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650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F650F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8F650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F650F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8F650F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86357F" w:rsidRPr="008F650F" w:rsidRDefault="0086357F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F650F">
              <w:rPr>
                <w:rFonts w:ascii="Times New Roman" w:eastAsia="Times New Roman" w:hAnsi="Times New Roman" w:cs="Times New Roman"/>
                <w:bCs/>
              </w:rPr>
              <w:t xml:space="preserve">часть 2, стр. </w:t>
            </w:r>
            <w:r w:rsidR="008F650F" w:rsidRPr="008F650F"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</w:tr>
      <w:tr w:rsidR="0086357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86357F" w:rsidRPr="005F35A9" w:rsidRDefault="00D447BB" w:rsidP="008F65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Ноябрь</w:t>
            </w:r>
          </w:p>
        </w:tc>
        <w:tc>
          <w:tcPr>
            <w:tcW w:w="568" w:type="dxa"/>
            <w:textDirection w:val="btLr"/>
          </w:tcPr>
          <w:p w:rsidR="0086357F" w:rsidRPr="005F35A9" w:rsidRDefault="008F650F" w:rsidP="005F3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 w:rsidRPr="005F35A9">
              <w:rPr>
                <w:rFonts w:ascii="Times New Roman" w:eastAsia="Times New Roman" w:hAnsi="Times New Roman" w:cs="Calibri"/>
                <w:bCs/>
              </w:rPr>
              <w:t>1-2</w:t>
            </w:r>
          </w:p>
        </w:tc>
        <w:tc>
          <w:tcPr>
            <w:tcW w:w="631" w:type="dxa"/>
          </w:tcPr>
          <w:p w:rsidR="0086357F" w:rsidRPr="005F35A9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8F650F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9</w:t>
            </w:r>
          </w:p>
          <w:p w:rsidR="00536962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10</w:t>
            </w:r>
          </w:p>
          <w:p w:rsidR="00536962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11</w:t>
            </w:r>
          </w:p>
          <w:p w:rsidR="00536962" w:rsidRPr="005F35A9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12</w:t>
            </w:r>
          </w:p>
        </w:tc>
        <w:tc>
          <w:tcPr>
            <w:tcW w:w="1974" w:type="dxa"/>
          </w:tcPr>
          <w:p w:rsidR="005F35A9" w:rsidRPr="005F35A9" w:rsidRDefault="0086357F" w:rsidP="005F35A9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5F35A9">
              <w:rPr>
                <w:rFonts w:ascii="Times New Roman" w:eastAsia="Times New Roman" w:hAnsi="Times New Roman" w:cs="Calibri"/>
                <w:bCs/>
              </w:rPr>
              <w:t>«</w:t>
            </w:r>
            <w:r w:rsidR="005F35A9" w:rsidRPr="005F35A9">
              <w:rPr>
                <w:rFonts w:ascii="Times New Roman" w:eastAsia="Times New Roman" w:hAnsi="Times New Roman" w:cs="Calibri"/>
                <w:bCs/>
              </w:rPr>
              <w:t>Птичка»</w:t>
            </w:r>
          </w:p>
          <w:p w:rsidR="00BD058D" w:rsidRPr="005F35A9" w:rsidRDefault="00922432" w:rsidP="005F35A9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м</w:t>
            </w:r>
            <w:r w:rsidR="005F35A9" w:rsidRPr="005F35A9">
              <w:rPr>
                <w:rFonts w:ascii="Times New Roman" w:eastAsia="Times New Roman" w:hAnsi="Times New Roman" w:cs="Calibri"/>
                <w:bCs/>
              </w:rPr>
              <w:t>уз.игра</w:t>
            </w:r>
            <w:proofErr w:type="spellEnd"/>
            <w:r w:rsidR="00DB1A38" w:rsidRPr="005F35A9">
              <w:rPr>
                <w:rFonts w:ascii="Times New Roman" w:eastAsia="Times New Roman" w:hAnsi="Times New Roman" w:cs="Calibri"/>
                <w:bCs/>
              </w:rPr>
              <w:t>.</w:t>
            </w:r>
          </w:p>
        </w:tc>
        <w:tc>
          <w:tcPr>
            <w:tcW w:w="3119" w:type="dxa"/>
          </w:tcPr>
          <w:p w:rsidR="0086357F" w:rsidRPr="005F35A9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5F35A9">
              <w:rPr>
                <w:rFonts w:ascii="Times New Roman" w:eastAsia="Times New Roman" w:hAnsi="Times New Roman" w:cs="Calibri"/>
                <w:bCs/>
              </w:rPr>
              <w:t xml:space="preserve">Формировать умение </w:t>
            </w:r>
            <w:r w:rsidR="005F35A9" w:rsidRPr="005F35A9">
              <w:rPr>
                <w:rFonts w:ascii="Times New Roman" w:eastAsia="Times New Roman" w:hAnsi="Times New Roman" w:cs="Calibri"/>
                <w:bCs/>
              </w:rPr>
              <w:t>игры на свистульках, исп</w:t>
            </w:r>
            <w:r w:rsidRPr="005F35A9">
              <w:rPr>
                <w:rFonts w:ascii="Times New Roman" w:eastAsia="Times New Roman" w:hAnsi="Times New Roman" w:cs="Calibri"/>
                <w:bCs/>
              </w:rPr>
              <w:t xml:space="preserve">ользуя </w:t>
            </w:r>
            <w:r w:rsidR="005F35A9">
              <w:rPr>
                <w:rFonts w:ascii="Times New Roman" w:eastAsia="Times New Roman" w:hAnsi="Times New Roman" w:cs="Calibri"/>
                <w:bCs/>
              </w:rPr>
              <w:t>инструменты</w:t>
            </w:r>
            <w:r w:rsidR="005F35A9" w:rsidRPr="005F35A9">
              <w:rPr>
                <w:rFonts w:ascii="Times New Roman" w:eastAsia="Times New Roman" w:hAnsi="Times New Roman" w:cs="Calibri"/>
                <w:bCs/>
              </w:rPr>
              <w:t xml:space="preserve"> разного размера</w:t>
            </w:r>
            <w:r w:rsidRPr="005F35A9"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86357F" w:rsidRPr="005F35A9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5F35A9">
              <w:rPr>
                <w:rFonts w:ascii="Times New Roman" w:eastAsia="Times New Roman" w:hAnsi="Times New Roman" w:cs="Calibri"/>
                <w:bCs/>
              </w:rPr>
              <w:t xml:space="preserve">Развивать </w:t>
            </w:r>
            <w:r w:rsidR="005F35A9">
              <w:rPr>
                <w:rFonts w:ascii="Times New Roman" w:eastAsia="Times New Roman" w:hAnsi="Times New Roman" w:cs="Calibri"/>
                <w:bCs/>
              </w:rPr>
              <w:t>звуковысотный слух.</w:t>
            </w:r>
          </w:p>
          <w:p w:rsidR="0086357F" w:rsidRPr="005F35A9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5F35A9">
              <w:rPr>
                <w:rFonts w:ascii="Times New Roman" w:eastAsia="Times New Roman" w:hAnsi="Times New Roman" w:cs="Calibri"/>
                <w:bCs/>
              </w:rPr>
              <w:t xml:space="preserve">Закреплять умение </w:t>
            </w:r>
            <w:r w:rsidR="005F35A9">
              <w:rPr>
                <w:rFonts w:ascii="Times New Roman" w:eastAsia="Times New Roman" w:hAnsi="Times New Roman" w:cs="Calibri"/>
                <w:bCs/>
              </w:rPr>
              <w:t>правильного вдоха и выдоха при извлечении звука</w:t>
            </w:r>
            <w:r w:rsidRPr="005F35A9"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86357F" w:rsidRPr="005F35A9" w:rsidRDefault="005F35A9" w:rsidP="005F3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  <w:r w:rsidRPr="005F35A9">
              <w:rPr>
                <w:rFonts w:ascii="Times New Roman" w:eastAsia="Times New Roman" w:hAnsi="Times New Roman" w:cs="Calibri"/>
                <w:bCs/>
              </w:rPr>
              <w:t>Создать условия для развития эмоциональной отзывчивости на музыку.</w:t>
            </w:r>
          </w:p>
        </w:tc>
        <w:tc>
          <w:tcPr>
            <w:tcW w:w="3969" w:type="dxa"/>
          </w:tcPr>
          <w:p w:rsidR="0086357F" w:rsidRDefault="005F35A9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5F35A9">
              <w:rPr>
                <w:rFonts w:ascii="Times New Roman" w:eastAsia="Times New Roman" w:hAnsi="Times New Roman" w:cs="Calibri"/>
                <w:bCs/>
              </w:rPr>
              <w:t xml:space="preserve">Детям предложены несколько разных видов свистулек: дудочки, свистульки, </w:t>
            </w:r>
            <w:proofErr w:type="spellStart"/>
            <w:r w:rsidRPr="005F35A9">
              <w:rPr>
                <w:rFonts w:ascii="Times New Roman" w:eastAsia="Times New Roman" w:hAnsi="Times New Roman" w:cs="Calibri"/>
                <w:bCs/>
              </w:rPr>
              <w:t>свирельки</w:t>
            </w:r>
            <w:proofErr w:type="spellEnd"/>
            <w:r w:rsidRPr="005F35A9">
              <w:rPr>
                <w:rFonts w:ascii="Times New Roman" w:eastAsia="Times New Roman" w:hAnsi="Times New Roman" w:cs="Calibri"/>
                <w:bCs/>
              </w:rPr>
              <w:t xml:space="preserve"> и т.д. </w:t>
            </w:r>
          </w:p>
          <w:p w:rsidR="005F35A9" w:rsidRDefault="005F35A9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После стихотворения «</w:t>
            </w:r>
            <w:proofErr w:type="gramStart"/>
            <w:r>
              <w:rPr>
                <w:rFonts w:ascii="Times New Roman" w:eastAsia="Times New Roman" w:hAnsi="Times New Roman" w:cs="Calibri"/>
                <w:bCs/>
              </w:rPr>
              <w:t xml:space="preserve">Птичка»   </w:t>
            </w:r>
            <w:proofErr w:type="gramEnd"/>
            <w:r>
              <w:rPr>
                <w:rFonts w:ascii="Times New Roman" w:eastAsia="Times New Roman" w:hAnsi="Times New Roman" w:cs="Calibri"/>
                <w:bCs/>
              </w:rPr>
              <w:t xml:space="preserve">                              А. </w:t>
            </w: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Барто</w:t>
            </w:r>
            <w:proofErr w:type="spellEnd"/>
            <w:r>
              <w:rPr>
                <w:rFonts w:ascii="Times New Roman" w:eastAsia="Times New Roman" w:hAnsi="Times New Roman" w:cs="Calibri"/>
                <w:bCs/>
              </w:rPr>
              <w:t xml:space="preserve"> им предлагается сыграть.</w:t>
            </w:r>
          </w:p>
          <w:p w:rsidR="005F35A9" w:rsidRPr="005F35A9" w:rsidRDefault="005F35A9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Обратить внимание на звучание каждой свистульки: тембр, окраску, </w:t>
            </w: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звукоизвлечение</w:t>
            </w:r>
            <w:proofErr w:type="spellEnd"/>
            <w:r>
              <w:rPr>
                <w:rFonts w:ascii="Times New Roman" w:eastAsia="Times New Roman" w:hAnsi="Times New Roman" w:cs="Calibri"/>
                <w:bCs/>
              </w:rPr>
              <w:t>.</w:t>
            </w:r>
          </w:p>
        </w:tc>
        <w:tc>
          <w:tcPr>
            <w:tcW w:w="2551" w:type="dxa"/>
          </w:tcPr>
          <w:p w:rsidR="0086357F" w:rsidRPr="005F35A9" w:rsidRDefault="009A003B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Свистульки, дудочки, </w:t>
            </w: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свирельки</w:t>
            </w:r>
            <w:proofErr w:type="spellEnd"/>
            <w:r>
              <w:rPr>
                <w:rFonts w:ascii="Times New Roman" w:eastAsia="Times New Roman" w:hAnsi="Times New Roman" w:cs="Calibri"/>
                <w:bCs/>
              </w:rPr>
              <w:t>, гудки, и др.</w:t>
            </w:r>
          </w:p>
        </w:tc>
        <w:tc>
          <w:tcPr>
            <w:tcW w:w="2126" w:type="dxa"/>
          </w:tcPr>
          <w:p w:rsidR="0086357F" w:rsidRPr="005F35A9" w:rsidRDefault="0086357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F35A9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5F35A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5F35A9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5F35A9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86357F" w:rsidRPr="005F35A9" w:rsidRDefault="0086357F" w:rsidP="005F3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F35A9">
              <w:rPr>
                <w:rFonts w:ascii="Times New Roman" w:eastAsia="Times New Roman" w:hAnsi="Times New Roman" w:cs="Times New Roman"/>
                <w:bCs/>
              </w:rPr>
              <w:t xml:space="preserve">часть 2, стр. </w:t>
            </w:r>
            <w:r w:rsidR="005F35A9">
              <w:rPr>
                <w:rFonts w:ascii="Times New Roman" w:eastAsia="Times New Roman" w:hAnsi="Times New Roman" w:cs="Times New Roman"/>
                <w:bCs/>
              </w:rPr>
              <w:t>41-42</w:t>
            </w:r>
            <w:r w:rsidR="00754CC0" w:rsidRPr="005F35A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8F650F" w:rsidRPr="003A1D8D" w:rsidTr="004B0648">
        <w:trPr>
          <w:cantSplit/>
          <w:trHeight w:val="2684"/>
        </w:trPr>
        <w:tc>
          <w:tcPr>
            <w:tcW w:w="567" w:type="dxa"/>
            <w:textDirection w:val="btLr"/>
          </w:tcPr>
          <w:p w:rsidR="008F650F" w:rsidRPr="002D42A7" w:rsidRDefault="00402167" w:rsidP="00764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lastRenderedPageBreak/>
              <w:t>Декабрь</w:t>
            </w:r>
          </w:p>
        </w:tc>
        <w:tc>
          <w:tcPr>
            <w:tcW w:w="568" w:type="dxa"/>
            <w:textDirection w:val="btLr"/>
          </w:tcPr>
          <w:p w:rsidR="008F650F" w:rsidRPr="002D42A7" w:rsidRDefault="00402167" w:rsidP="00764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1-2</w:t>
            </w:r>
          </w:p>
        </w:tc>
        <w:tc>
          <w:tcPr>
            <w:tcW w:w="631" w:type="dxa"/>
          </w:tcPr>
          <w:p w:rsidR="008F650F" w:rsidRPr="002D42A7" w:rsidRDefault="008F650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402167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13</w:t>
            </w:r>
          </w:p>
          <w:p w:rsidR="00536962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14</w:t>
            </w:r>
          </w:p>
          <w:p w:rsidR="00536962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15</w:t>
            </w:r>
          </w:p>
          <w:p w:rsidR="00536962" w:rsidRPr="002D42A7" w:rsidRDefault="00536962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16</w:t>
            </w:r>
          </w:p>
        </w:tc>
        <w:tc>
          <w:tcPr>
            <w:tcW w:w="1974" w:type="dxa"/>
          </w:tcPr>
          <w:p w:rsidR="008F650F" w:rsidRDefault="002D42A7" w:rsidP="008635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«Веселый оркестр»</w:t>
            </w:r>
            <w:r w:rsidR="00F17620">
              <w:rPr>
                <w:rFonts w:ascii="Times New Roman" w:eastAsia="Times New Roman" w:hAnsi="Times New Roman" w:cs="Calibri"/>
                <w:bCs/>
              </w:rPr>
              <w:t xml:space="preserve"> </w:t>
            </w:r>
          </w:p>
          <w:p w:rsidR="00F17620" w:rsidRPr="002D42A7" w:rsidRDefault="00F17620" w:rsidP="008635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муз.игра</w:t>
            </w:r>
            <w:proofErr w:type="spellEnd"/>
          </w:p>
        </w:tc>
        <w:tc>
          <w:tcPr>
            <w:tcW w:w="3119" w:type="dxa"/>
          </w:tcPr>
          <w:p w:rsidR="008F650F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 xml:space="preserve">Формировать умения совместной игры на </w:t>
            </w:r>
            <w:proofErr w:type="spellStart"/>
            <w:proofErr w:type="gramStart"/>
            <w:r w:rsidRPr="002D42A7">
              <w:rPr>
                <w:rFonts w:ascii="Times New Roman" w:eastAsia="Times New Roman" w:hAnsi="Times New Roman" w:cs="Calibri"/>
                <w:bCs/>
              </w:rPr>
              <w:t>муз.инструментах</w:t>
            </w:r>
            <w:proofErr w:type="spellEnd"/>
            <w:proofErr w:type="gramEnd"/>
            <w:r w:rsidRPr="002D42A7"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2D42A7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Развивать ритмический, звуковысотный слух.</w:t>
            </w:r>
          </w:p>
          <w:p w:rsidR="002D42A7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Закреплять знания о муз. инструментах.</w:t>
            </w:r>
          </w:p>
          <w:p w:rsidR="002D42A7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Создать условия для развития эмоциональной отзывчивости</w:t>
            </w:r>
          </w:p>
          <w:p w:rsidR="002D42A7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3969" w:type="dxa"/>
          </w:tcPr>
          <w:p w:rsidR="008F650F" w:rsidRDefault="002D42A7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Подготовить разные виду инструментов: свистульки, погремушки, колокольчики, бубны.</w:t>
            </w:r>
          </w:p>
          <w:p w:rsidR="002D42A7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Сравнить их звучание. Организовать игру  в оркестре по </w:t>
            </w: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очередно</w:t>
            </w:r>
            <w:proofErr w:type="spellEnd"/>
            <w:r>
              <w:rPr>
                <w:rFonts w:ascii="Times New Roman" w:eastAsia="Times New Roman" w:hAnsi="Times New Roman" w:cs="Calibri"/>
                <w:bCs/>
              </w:rPr>
              <w:t xml:space="preserve"> и совместно.</w:t>
            </w:r>
          </w:p>
        </w:tc>
        <w:tc>
          <w:tcPr>
            <w:tcW w:w="2551" w:type="dxa"/>
          </w:tcPr>
          <w:p w:rsidR="008F650F" w:rsidRPr="002D42A7" w:rsidRDefault="002D42A7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Свистульки, дудочки, бубны, погремушки, колокольчики</w:t>
            </w:r>
          </w:p>
        </w:tc>
        <w:tc>
          <w:tcPr>
            <w:tcW w:w="2126" w:type="dxa"/>
          </w:tcPr>
          <w:p w:rsidR="002D42A7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8F650F" w:rsidRPr="002D42A7" w:rsidRDefault="002D42A7" w:rsidP="002D42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D42A7">
              <w:rPr>
                <w:rFonts w:ascii="Times New Roman" w:eastAsia="Times New Roman" w:hAnsi="Times New Roman" w:cs="Times New Roman"/>
                <w:bCs/>
              </w:rPr>
              <w:t>часть 2, стр. 42</w:t>
            </w:r>
          </w:p>
        </w:tc>
      </w:tr>
      <w:tr w:rsidR="008F650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8F650F" w:rsidRPr="004D3AE6" w:rsidRDefault="00402167" w:rsidP="00764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Январь</w:t>
            </w:r>
          </w:p>
        </w:tc>
        <w:tc>
          <w:tcPr>
            <w:tcW w:w="568" w:type="dxa"/>
            <w:textDirection w:val="btLr"/>
          </w:tcPr>
          <w:p w:rsidR="008F650F" w:rsidRPr="004D3AE6" w:rsidRDefault="00402167" w:rsidP="00764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3</w:t>
            </w:r>
            <w:r w:rsidR="004D3AE6">
              <w:rPr>
                <w:rFonts w:ascii="Times New Roman" w:eastAsia="Times New Roman" w:hAnsi="Times New Roman" w:cs="Calibri"/>
                <w:bCs/>
              </w:rPr>
              <w:t>-4</w:t>
            </w:r>
          </w:p>
        </w:tc>
        <w:tc>
          <w:tcPr>
            <w:tcW w:w="631" w:type="dxa"/>
          </w:tcPr>
          <w:p w:rsidR="008F650F" w:rsidRPr="004D3AE6" w:rsidRDefault="008F650F" w:rsidP="00764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402167" w:rsidRDefault="00536962" w:rsidP="0076459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17</w:t>
            </w:r>
          </w:p>
          <w:p w:rsidR="00536962" w:rsidRDefault="00536962" w:rsidP="0076459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18</w:t>
            </w:r>
          </w:p>
          <w:p w:rsidR="00536962" w:rsidRDefault="00536962" w:rsidP="0076459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19</w:t>
            </w:r>
          </w:p>
          <w:p w:rsidR="00536962" w:rsidRPr="004D3AE6" w:rsidRDefault="00536962" w:rsidP="0076459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20</w:t>
            </w:r>
          </w:p>
        </w:tc>
        <w:tc>
          <w:tcPr>
            <w:tcW w:w="1974" w:type="dxa"/>
          </w:tcPr>
          <w:p w:rsidR="008F650F" w:rsidRDefault="004D3AE6" w:rsidP="008635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«Мы - котята»</w:t>
            </w:r>
          </w:p>
          <w:p w:rsidR="004D3AE6" w:rsidRPr="004D3AE6" w:rsidRDefault="004D3AE6" w:rsidP="004D3AE6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театр.деят-ть</w:t>
            </w:r>
            <w:proofErr w:type="spellEnd"/>
          </w:p>
        </w:tc>
        <w:tc>
          <w:tcPr>
            <w:tcW w:w="3119" w:type="dxa"/>
          </w:tcPr>
          <w:p w:rsidR="008F650F" w:rsidRDefault="004D3AE6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Формировать </w:t>
            </w:r>
            <w:r w:rsidR="004B0648">
              <w:rPr>
                <w:rFonts w:ascii="Times New Roman" w:eastAsia="Times New Roman" w:hAnsi="Times New Roman" w:cs="Calibri"/>
                <w:bCs/>
              </w:rPr>
              <w:t>первые представления о театрализованном действии.</w:t>
            </w:r>
          </w:p>
          <w:p w:rsidR="004D3AE6" w:rsidRDefault="004D3AE6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Развивать </w:t>
            </w:r>
            <w:r w:rsidR="004B0648">
              <w:rPr>
                <w:rFonts w:ascii="Times New Roman" w:eastAsia="Times New Roman" w:hAnsi="Times New Roman" w:cs="Calibri"/>
                <w:bCs/>
              </w:rPr>
              <w:t>способность к сопереживанию.</w:t>
            </w:r>
          </w:p>
          <w:p w:rsidR="004D3AE6" w:rsidRDefault="004D3AE6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Закреплять</w:t>
            </w:r>
            <w:r w:rsidR="004B0648">
              <w:rPr>
                <w:rFonts w:ascii="Times New Roman" w:eastAsia="Times New Roman" w:hAnsi="Times New Roman" w:cs="Calibri"/>
                <w:bCs/>
              </w:rPr>
              <w:t xml:space="preserve"> умения передавать характерные черты животных и птиц через мимику и жесты.</w:t>
            </w:r>
          </w:p>
          <w:p w:rsidR="004D3AE6" w:rsidRDefault="004D3AE6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Воспитывать</w:t>
            </w:r>
            <w:r w:rsidR="004B0648">
              <w:rPr>
                <w:rFonts w:ascii="Times New Roman" w:eastAsia="Times New Roman" w:hAnsi="Times New Roman" w:cs="Calibri"/>
                <w:bCs/>
              </w:rPr>
              <w:t xml:space="preserve"> коммуникативные навыки.</w:t>
            </w:r>
          </w:p>
          <w:p w:rsidR="004D3AE6" w:rsidRDefault="004D3AE6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Создать условия для развития эмоциональной отзывчивости</w:t>
            </w:r>
            <w:r w:rsidR="004B0648"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4B0648" w:rsidRPr="004D3AE6" w:rsidRDefault="004B0648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3969" w:type="dxa"/>
          </w:tcPr>
          <w:p w:rsidR="008F650F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Предложить детям изобразить котят: умывание, вытягивание спинки, царапание, мурлыкание и т.д. </w:t>
            </w:r>
          </w:p>
          <w:p w:rsidR="004B0648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По аналогии «котят» каждое занятие добавлять показы:</w:t>
            </w:r>
          </w:p>
          <w:p w:rsidR="004B0648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«трудолюбивая пчелка», «маленький комарик», «веселая лягушка», </w:t>
            </w:r>
          </w:p>
          <w:p w:rsidR="004B0648" w:rsidRPr="004D3AE6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«зайчик», «неуклюжий медвежонок», «добрая корова».</w:t>
            </w:r>
          </w:p>
        </w:tc>
        <w:tc>
          <w:tcPr>
            <w:tcW w:w="2551" w:type="dxa"/>
          </w:tcPr>
          <w:p w:rsidR="004B0648" w:rsidRDefault="004B0648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Стихотворения </w:t>
            </w:r>
          </w:p>
          <w:p w:rsidR="008F650F" w:rsidRDefault="004B0648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Барто</w:t>
            </w:r>
            <w:proofErr w:type="spellEnd"/>
            <w:r>
              <w:rPr>
                <w:rFonts w:ascii="Times New Roman" w:eastAsia="Times New Roman" w:hAnsi="Times New Roman" w:cs="Calibri"/>
                <w:bCs/>
              </w:rPr>
              <w:t>,</w:t>
            </w:r>
          </w:p>
          <w:p w:rsidR="004B0648" w:rsidRDefault="004B0648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Изображения на картинках предполагаемого героя</w:t>
            </w:r>
          </w:p>
          <w:p w:rsidR="004B0648" w:rsidRPr="004D3AE6" w:rsidRDefault="004B0648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2126" w:type="dxa"/>
          </w:tcPr>
          <w:p w:rsidR="004B0648" w:rsidRPr="002D42A7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8F650F" w:rsidRPr="004D3AE6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D42A7">
              <w:rPr>
                <w:rFonts w:ascii="Times New Roman" w:eastAsia="Times New Roman" w:hAnsi="Times New Roman" w:cs="Times New Roman"/>
                <w:bCs/>
              </w:rPr>
              <w:t>часть 2, стр. 4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8F650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8F650F" w:rsidRPr="004D3AE6" w:rsidRDefault="009423A6" w:rsidP="00B14C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Февраль</w:t>
            </w:r>
          </w:p>
        </w:tc>
        <w:tc>
          <w:tcPr>
            <w:tcW w:w="568" w:type="dxa"/>
            <w:textDirection w:val="btLr"/>
          </w:tcPr>
          <w:p w:rsidR="008F650F" w:rsidRPr="004D3AE6" w:rsidRDefault="009423A6" w:rsidP="00F10C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1-3</w:t>
            </w:r>
          </w:p>
        </w:tc>
        <w:tc>
          <w:tcPr>
            <w:tcW w:w="631" w:type="dxa"/>
          </w:tcPr>
          <w:p w:rsidR="008F650F" w:rsidRPr="004D3AE6" w:rsidRDefault="008F650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9423A6" w:rsidRDefault="009423A6" w:rsidP="008635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21</w:t>
            </w:r>
          </w:p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22</w:t>
            </w:r>
          </w:p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23</w:t>
            </w:r>
          </w:p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24</w:t>
            </w:r>
          </w:p>
          <w:p w:rsidR="00F10C37" w:rsidRPr="004D3AE6" w:rsidRDefault="00F10C37" w:rsidP="0002780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</w:p>
        </w:tc>
        <w:tc>
          <w:tcPr>
            <w:tcW w:w="1974" w:type="dxa"/>
          </w:tcPr>
          <w:p w:rsidR="008F650F" w:rsidRDefault="0002780A" w:rsidP="008635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«Поиграем-помолчим»</w:t>
            </w:r>
          </w:p>
          <w:p w:rsidR="00CD7C4D" w:rsidRPr="004D3AE6" w:rsidRDefault="00CD7C4D" w:rsidP="00CD7C4D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муз. игра</w:t>
            </w:r>
          </w:p>
        </w:tc>
        <w:tc>
          <w:tcPr>
            <w:tcW w:w="3119" w:type="dxa"/>
          </w:tcPr>
          <w:p w:rsidR="00816C20" w:rsidRPr="002D42A7" w:rsidRDefault="00816C20" w:rsidP="00816C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 xml:space="preserve">Формировать умения совместной игры на </w:t>
            </w:r>
            <w:proofErr w:type="spellStart"/>
            <w:proofErr w:type="gramStart"/>
            <w:r w:rsidRPr="002D42A7">
              <w:rPr>
                <w:rFonts w:ascii="Times New Roman" w:eastAsia="Times New Roman" w:hAnsi="Times New Roman" w:cs="Calibri"/>
                <w:bCs/>
              </w:rPr>
              <w:t>муз.инструментах</w:t>
            </w:r>
            <w:proofErr w:type="spellEnd"/>
            <w:proofErr w:type="gramEnd"/>
            <w:r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816C20" w:rsidRPr="002D42A7" w:rsidRDefault="00816C20" w:rsidP="00816C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Развивать ритмический, звуковысотный слух.</w:t>
            </w:r>
          </w:p>
          <w:p w:rsidR="00816C20" w:rsidRDefault="00816C20" w:rsidP="00816C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Закреплять знания о муз. инструментах.</w:t>
            </w:r>
          </w:p>
          <w:p w:rsidR="00816C20" w:rsidRPr="002D42A7" w:rsidRDefault="00816C20" w:rsidP="00816C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Воспитывать музыкально-художественную культуру.</w:t>
            </w:r>
          </w:p>
          <w:p w:rsidR="0002780A" w:rsidRPr="004D3AE6" w:rsidRDefault="0002780A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3969" w:type="dxa"/>
          </w:tcPr>
          <w:p w:rsidR="008F650F" w:rsidRDefault="0002780A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Предложить детям на выбор муз инструменты.</w:t>
            </w:r>
          </w:p>
          <w:p w:rsidR="0002780A" w:rsidRPr="004D3AE6" w:rsidRDefault="0002780A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Пока звучит бубен, все играют, когда бубен замолкает – все останавливаются.</w:t>
            </w:r>
          </w:p>
        </w:tc>
        <w:tc>
          <w:tcPr>
            <w:tcW w:w="2551" w:type="dxa"/>
          </w:tcPr>
          <w:p w:rsidR="008F650F" w:rsidRPr="004D3AE6" w:rsidRDefault="0002780A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Свистульки, дудочки, бубны, колокольчики, погремушки.</w:t>
            </w:r>
          </w:p>
        </w:tc>
        <w:tc>
          <w:tcPr>
            <w:tcW w:w="2126" w:type="dxa"/>
          </w:tcPr>
          <w:p w:rsidR="004B0648" w:rsidRPr="002D42A7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8F650F" w:rsidRPr="004D3AE6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D42A7">
              <w:rPr>
                <w:rFonts w:ascii="Times New Roman" w:eastAsia="Times New Roman" w:hAnsi="Times New Roman" w:cs="Times New Roman"/>
                <w:bCs/>
              </w:rPr>
              <w:t>часть 2, стр. 42</w:t>
            </w:r>
          </w:p>
        </w:tc>
      </w:tr>
      <w:tr w:rsidR="008F650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8F650F" w:rsidRPr="004D3AE6" w:rsidRDefault="00532F7F" w:rsidP="00B14C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Март </w:t>
            </w:r>
          </w:p>
        </w:tc>
        <w:tc>
          <w:tcPr>
            <w:tcW w:w="568" w:type="dxa"/>
            <w:textDirection w:val="btLr"/>
          </w:tcPr>
          <w:p w:rsidR="008F650F" w:rsidRPr="004D3AE6" w:rsidRDefault="0002780A" w:rsidP="000278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3-4</w:t>
            </w:r>
          </w:p>
        </w:tc>
        <w:tc>
          <w:tcPr>
            <w:tcW w:w="631" w:type="dxa"/>
          </w:tcPr>
          <w:p w:rsidR="008F650F" w:rsidRPr="004D3AE6" w:rsidRDefault="008F650F" w:rsidP="008635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532F7F" w:rsidRDefault="00532F7F" w:rsidP="0002780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25</w:t>
            </w:r>
          </w:p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26</w:t>
            </w:r>
          </w:p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27</w:t>
            </w:r>
          </w:p>
          <w:p w:rsidR="008F650F" w:rsidRPr="004D3AE6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28</w:t>
            </w:r>
          </w:p>
        </w:tc>
        <w:tc>
          <w:tcPr>
            <w:tcW w:w="1974" w:type="dxa"/>
          </w:tcPr>
          <w:p w:rsidR="008F650F" w:rsidRDefault="0002780A" w:rsidP="001E3621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«</w:t>
            </w:r>
            <w:r w:rsidR="001E3621">
              <w:rPr>
                <w:rFonts w:ascii="Times New Roman" w:eastAsia="Times New Roman" w:hAnsi="Times New Roman" w:cs="Calibri"/>
                <w:bCs/>
              </w:rPr>
              <w:t>Волшебный цветочек</w:t>
            </w:r>
            <w:r>
              <w:rPr>
                <w:rFonts w:ascii="Times New Roman" w:eastAsia="Times New Roman" w:hAnsi="Times New Roman" w:cs="Calibri"/>
                <w:bCs/>
              </w:rPr>
              <w:t>»</w:t>
            </w:r>
          </w:p>
          <w:p w:rsidR="001E3621" w:rsidRPr="004D3AE6" w:rsidRDefault="001E3621" w:rsidP="001E3621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муз. игра</w:t>
            </w:r>
          </w:p>
        </w:tc>
        <w:tc>
          <w:tcPr>
            <w:tcW w:w="3119" w:type="dxa"/>
          </w:tcPr>
          <w:p w:rsidR="0002780A" w:rsidRDefault="0002780A" w:rsidP="000278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Формировать</w:t>
            </w:r>
            <w:r w:rsidR="001E3621">
              <w:rPr>
                <w:rFonts w:ascii="Times New Roman" w:eastAsia="Times New Roman" w:hAnsi="Times New Roman" w:cs="Calibri"/>
                <w:bCs/>
              </w:rPr>
              <w:t xml:space="preserve"> культуру слушания музыки.</w:t>
            </w:r>
          </w:p>
          <w:p w:rsidR="0002780A" w:rsidRDefault="0002780A" w:rsidP="000278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Развивать</w:t>
            </w:r>
            <w:r w:rsidR="001E3621">
              <w:rPr>
                <w:rFonts w:ascii="Times New Roman" w:eastAsia="Times New Roman" w:hAnsi="Times New Roman" w:cs="Calibri"/>
                <w:bCs/>
              </w:rPr>
              <w:t xml:space="preserve"> динамический слух.</w:t>
            </w:r>
          </w:p>
          <w:p w:rsidR="0002780A" w:rsidRDefault="0002780A" w:rsidP="000278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Закреплять</w:t>
            </w:r>
            <w:r w:rsidR="001E3621">
              <w:rPr>
                <w:rFonts w:ascii="Times New Roman" w:eastAsia="Times New Roman" w:hAnsi="Times New Roman" w:cs="Calibri"/>
                <w:bCs/>
              </w:rPr>
              <w:t xml:space="preserve"> понятия   музыкальной грамотности: «вступление» и «окончание».</w:t>
            </w:r>
          </w:p>
          <w:p w:rsidR="008F650F" w:rsidRPr="004D3AE6" w:rsidRDefault="0002780A" w:rsidP="000278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Воспитывать</w:t>
            </w:r>
            <w:r w:rsidR="001E3621">
              <w:rPr>
                <w:rFonts w:ascii="Times New Roman" w:eastAsia="Times New Roman" w:hAnsi="Times New Roman" w:cs="Calibri"/>
                <w:bCs/>
              </w:rPr>
              <w:t xml:space="preserve"> интерес к классической музыке.</w:t>
            </w:r>
          </w:p>
        </w:tc>
        <w:tc>
          <w:tcPr>
            <w:tcW w:w="3969" w:type="dxa"/>
          </w:tcPr>
          <w:p w:rsidR="008F650F" w:rsidRPr="004D3AE6" w:rsidRDefault="00FA2271" w:rsidP="00FF27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Под музыку цветок начинает «</w:t>
            </w:r>
            <w:proofErr w:type="gramStart"/>
            <w:r>
              <w:rPr>
                <w:rFonts w:ascii="Times New Roman" w:eastAsia="Times New Roman" w:hAnsi="Times New Roman" w:cs="Calibri"/>
                <w:bCs/>
              </w:rPr>
              <w:t>вырастать»  из</w:t>
            </w:r>
            <w:proofErr w:type="gramEnd"/>
            <w:r>
              <w:rPr>
                <w:rFonts w:ascii="Times New Roman" w:eastAsia="Times New Roman" w:hAnsi="Times New Roman" w:cs="Calibri"/>
                <w:bCs/>
              </w:rPr>
              <w:t>-за ширмы. Музыка кончается, цветок «засыпает».</w:t>
            </w:r>
          </w:p>
        </w:tc>
        <w:tc>
          <w:tcPr>
            <w:tcW w:w="2551" w:type="dxa"/>
          </w:tcPr>
          <w:p w:rsidR="00495A6A" w:rsidRDefault="00FA2271" w:rsidP="00FA22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Ширма, искусственный цветок, классическая музыка </w:t>
            </w:r>
          </w:p>
          <w:p w:rsidR="008F650F" w:rsidRPr="004D3AE6" w:rsidRDefault="00FA2271" w:rsidP="00FA22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(П.И. Чайковский «Подснежник»)</w:t>
            </w:r>
          </w:p>
        </w:tc>
        <w:tc>
          <w:tcPr>
            <w:tcW w:w="2126" w:type="dxa"/>
          </w:tcPr>
          <w:p w:rsidR="004B0648" w:rsidRPr="002D42A7" w:rsidRDefault="004B0648" w:rsidP="004B06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8F650F" w:rsidRPr="004D3AE6" w:rsidRDefault="004B0648" w:rsidP="00816C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D42A7">
              <w:rPr>
                <w:rFonts w:ascii="Times New Roman" w:eastAsia="Times New Roman" w:hAnsi="Times New Roman" w:cs="Times New Roman"/>
                <w:bCs/>
              </w:rPr>
              <w:t>часть 2, стр. 4</w:t>
            </w:r>
            <w:r w:rsidR="00FA227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32F7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532F7F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lastRenderedPageBreak/>
              <w:t>Апрель</w:t>
            </w:r>
          </w:p>
        </w:tc>
        <w:tc>
          <w:tcPr>
            <w:tcW w:w="568" w:type="dxa"/>
            <w:textDirection w:val="btLr"/>
          </w:tcPr>
          <w:p w:rsidR="00532F7F" w:rsidRDefault="00536962" w:rsidP="005369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1,3</w:t>
            </w:r>
          </w:p>
        </w:tc>
        <w:tc>
          <w:tcPr>
            <w:tcW w:w="631" w:type="dxa"/>
          </w:tcPr>
          <w:p w:rsidR="00532F7F" w:rsidRPr="004D3AE6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532F7F" w:rsidRDefault="00536962" w:rsidP="00532F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29</w:t>
            </w:r>
          </w:p>
          <w:p w:rsidR="00536962" w:rsidRDefault="00536962" w:rsidP="00532F7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30</w:t>
            </w:r>
          </w:p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31</w:t>
            </w:r>
          </w:p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</w:p>
        </w:tc>
        <w:tc>
          <w:tcPr>
            <w:tcW w:w="1974" w:type="dxa"/>
          </w:tcPr>
          <w:p w:rsidR="00532F7F" w:rsidRDefault="00532F7F" w:rsidP="00532F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«</w:t>
            </w:r>
            <w:r w:rsidR="00C1703E">
              <w:rPr>
                <w:rFonts w:ascii="Times New Roman" w:eastAsia="Times New Roman" w:hAnsi="Times New Roman" w:cs="Calibri"/>
                <w:bCs/>
              </w:rPr>
              <w:t>Угадай, кто это?</w:t>
            </w:r>
            <w:r w:rsidRPr="002D42A7">
              <w:rPr>
                <w:rFonts w:ascii="Times New Roman" w:eastAsia="Times New Roman" w:hAnsi="Times New Roman" w:cs="Calibri"/>
                <w:bCs/>
              </w:rPr>
              <w:t>»</w:t>
            </w:r>
            <w:r>
              <w:rPr>
                <w:rFonts w:ascii="Times New Roman" w:eastAsia="Times New Roman" w:hAnsi="Times New Roman" w:cs="Calibri"/>
                <w:bCs/>
              </w:rPr>
              <w:t xml:space="preserve"> </w:t>
            </w:r>
          </w:p>
          <w:p w:rsidR="00532F7F" w:rsidRPr="002D42A7" w:rsidRDefault="00532F7F" w:rsidP="00532F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муз.игра</w:t>
            </w:r>
            <w:proofErr w:type="spellEnd"/>
          </w:p>
        </w:tc>
        <w:tc>
          <w:tcPr>
            <w:tcW w:w="3119" w:type="dxa"/>
          </w:tcPr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Формир</w:t>
            </w:r>
            <w:r w:rsidR="00AF0B31">
              <w:rPr>
                <w:rFonts w:ascii="Times New Roman" w:eastAsia="Times New Roman" w:hAnsi="Times New Roman" w:cs="Calibri"/>
                <w:bCs/>
              </w:rPr>
              <w:t>овать умения игры на муз. инструментах</w:t>
            </w:r>
            <w:r w:rsidRPr="002D42A7"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 xml:space="preserve">Развивать ритмический, </w:t>
            </w:r>
            <w:r w:rsidR="00AF0B31">
              <w:rPr>
                <w:rFonts w:ascii="Times New Roman" w:eastAsia="Times New Roman" w:hAnsi="Times New Roman" w:cs="Calibri"/>
                <w:bCs/>
              </w:rPr>
              <w:t>тембровый,</w:t>
            </w:r>
            <w:r w:rsidR="005014C7">
              <w:rPr>
                <w:rFonts w:ascii="Times New Roman" w:eastAsia="Times New Roman" w:hAnsi="Times New Roman" w:cs="Calibri"/>
                <w:bCs/>
              </w:rPr>
              <w:t xml:space="preserve"> </w:t>
            </w:r>
            <w:r w:rsidRPr="002D42A7">
              <w:rPr>
                <w:rFonts w:ascii="Times New Roman" w:eastAsia="Times New Roman" w:hAnsi="Times New Roman" w:cs="Calibri"/>
                <w:bCs/>
              </w:rPr>
              <w:t>звуковысотный слух.</w:t>
            </w:r>
          </w:p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Закреплять знания о муз. инструментах.</w:t>
            </w:r>
          </w:p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>Создать условия для развития эмоциональной отзывчивости</w:t>
            </w:r>
          </w:p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3969" w:type="dxa"/>
          </w:tcPr>
          <w:p w:rsidR="00532F7F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Подготовить разные виду инструментов: свистульки, погремушки, колокольчики, бубны.</w:t>
            </w:r>
          </w:p>
          <w:p w:rsidR="00532F7F" w:rsidRPr="002D42A7" w:rsidRDefault="00532F7F" w:rsidP="00AF0B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Сравнить </w:t>
            </w:r>
            <w:r w:rsidR="00AF0B31">
              <w:rPr>
                <w:rFonts w:ascii="Times New Roman" w:eastAsia="Times New Roman" w:hAnsi="Times New Roman" w:cs="Calibri"/>
                <w:bCs/>
              </w:rPr>
              <w:t>их звучание. Организовать игру –театрализацию: медведь, птички, комарики</w:t>
            </w:r>
            <w:r>
              <w:rPr>
                <w:rFonts w:ascii="Times New Roman" w:eastAsia="Times New Roman" w:hAnsi="Times New Roman" w:cs="Calibri"/>
                <w:bCs/>
              </w:rPr>
              <w:t>.</w:t>
            </w:r>
          </w:p>
        </w:tc>
        <w:tc>
          <w:tcPr>
            <w:tcW w:w="2551" w:type="dxa"/>
          </w:tcPr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Свистул</w:t>
            </w:r>
            <w:r w:rsidR="00AF0B31">
              <w:rPr>
                <w:rFonts w:ascii="Times New Roman" w:eastAsia="Times New Roman" w:hAnsi="Times New Roman" w:cs="Calibri"/>
                <w:bCs/>
              </w:rPr>
              <w:t>ьки, дудочки,</w:t>
            </w:r>
            <w:r>
              <w:rPr>
                <w:rFonts w:ascii="Times New Roman" w:eastAsia="Times New Roman" w:hAnsi="Times New Roman" w:cs="Calibri"/>
                <w:bCs/>
              </w:rPr>
              <w:t xml:space="preserve"> колокольчики</w:t>
            </w:r>
          </w:p>
        </w:tc>
        <w:tc>
          <w:tcPr>
            <w:tcW w:w="2126" w:type="dxa"/>
          </w:tcPr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D42A7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2D42A7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532F7F" w:rsidRPr="002D42A7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D42A7">
              <w:rPr>
                <w:rFonts w:ascii="Times New Roman" w:eastAsia="Times New Roman" w:hAnsi="Times New Roman" w:cs="Times New Roman"/>
                <w:bCs/>
              </w:rPr>
              <w:t>часть 2, стр. 42</w:t>
            </w:r>
          </w:p>
        </w:tc>
      </w:tr>
      <w:tr w:rsidR="00532F7F" w:rsidRPr="003A1D8D" w:rsidTr="008A2873">
        <w:trPr>
          <w:cantSplit/>
          <w:trHeight w:val="1134"/>
        </w:trPr>
        <w:tc>
          <w:tcPr>
            <w:tcW w:w="567" w:type="dxa"/>
            <w:textDirection w:val="btLr"/>
          </w:tcPr>
          <w:p w:rsidR="00532F7F" w:rsidRPr="004D3AE6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Май </w:t>
            </w:r>
          </w:p>
        </w:tc>
        <w:tc>
          <w:tcPr>
            <w:tcW w:w="568" w:type="dxa"/>
            <w:textDirection w:val="btLr"/>
          </w:tcPr>
          <w:p w:rsidR="00532F7F" w:rsidRPr="004D3AE6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1-4</w:t>
            </w:r>
          </w:p>
        </w:tc>
        <w:tc>
          <w:tcPr>
            <w:tcW w:w="631" w:type="dxa"/>
          </w:tcPr>
          <w:p w:rsidR="00532F7F" w:rsidRPr="004D3AE6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513" w:type="dxa"/>
          </w:tcPr>
          <w:p w:rsidR="00536962" w:rsidRDefault="00536962" w:rsidP="0053696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32</w:t>
            </w:r>
          </w:p>
          <w:p w:rsidR="00532F7F" w:rsidRDefault="00536962" w:rsidP="00532F7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33</w:t>
            </w:r>
          </w:p>
          <w:p w:rsidR="00536962" w:rsidRDefault="00536962" w:rsidP="00532F7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34</w:t>
            </w:r>
          </w:p>
          <w:p w:rsidR="00536962" w:rsidRDefault="00536962" w:rsidP="00532F7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35</w:t>
            </w:r>
          </w:p>
          <w:p w:rsidR="00536962" w:rsidRDefault="00536962" w:rsidP="00532F7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36</w:t>
            </w:r>
          </w:p>
          <w:p w:rsidR="00536962" w:rsidRDefault="00536962" w:rsidP="00532F7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</w:p>
          <w:p w:rsidR="00532F7F" w:rsidRPr="004D3AE6" w:rsidRDefault="00532F7F" w:rsidP="00532F7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</w:p>
        </w:tc>
        <w:tc>
          <w:tcPr>
            <w:tcW w:w="1974" w:type="dxa"/>
          </w:tcPr>
          <w:p w:rsidR="00532F7F" w:rsidRDefault="00532F7F" w:rsidP="00532F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«</w:t>
            </w:r>
            <w:r w:rsidR="005014C7">
              <w:rPr>
                <w:rFonts w:ascii="Times New Roman" w:eastAsia="Times New Roman" w:hAnsi="Times New Roman" w:cs="Calibri"/>
                <w:bCs/>
              </w:rPr>
              <w:t>Танцы под музыку</w:t>
            </w:r>
            <w:r>
              <w:rPr>
                <w:rFonts w:ascii="Times New Roman" w:eastAsia="Times New Roman" w:hAnsi="Times New Roman" w:cs="Calibri"/>
                <w:bCs/>
              </w:rPr>
              <w:t>»</w:t>
            </w:r>
          </w:p>
          <w:p w:rsidR="00532F7F" w:rsidRPr="004D3AE6" w:rsidRDefault="005014C7" w:rsidP="00532F7F">
            <w:pPr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Cs/>
              </w:rPr>
              <w:t>муз.игра</w:t>
            </w:r>
            <w:proofErr w:type="spellEnd"/>
          </w:p>
        </w:tc>
        <w:tc>
          <w:tcPr>
            <w:tcW w:w="3119" w:type="dxa"/>
          </w:tcPr>
          <w:p w:rsidR="00532F7F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Формировать </w:t>
            </w:r>
            <w:r w:rsidR="005014C7">
              <w:rPr>
                <w:rFonts w:ascii="Times New Roman" w:eastAsia="Times New Roman" w:hAnsi="Times New Roman" w:cs="Calibri"/>
                <w:bCs/>
              </w:rPr>
              <w:t>внимание на разнохарактерных произведениях</w:t>
            </w:r>
            <w:r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532F7F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Развивать творческие способности, импровизацию.</w:t>
            </w:r>
          </w:p>
          <w:p w:rsidR="00532F7F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Закреплять уме</w:t>
            </w:r>
            <w:r w:rsidR="005014C7">
              <w:rPr>
                <w:rFonts w:ascii="Times New Roman" w:eastAsia="Times New Roman" w:hAnsi="Times New Roman" w:cs="Calibri"/>
                <w:bCs/>
              </w:rPr>
              <w:t>ния передавать характерные движения танца, марша, песни</w:t>
            </w:r>
            <w:r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532F7F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Воспитывать коммуникативные навыки общения.</w:t>
            </w:r>
          </w:p>
          <w:p w:rsidR="00532F7F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 w:rsidRPr="002D42A7">
              <w:rPr>
                <w:rFonts w:ascii="Times New Roman" w:eastAsia="Times New Roman" w:hAnsi="Times New Roman" w:cs="Calibri"/>
                <w:bCs/>
              </w:rPr>
              <w:t xml:space="preserve">Создать условия для развития эмоциональной </w:t>
            </w:r>
            <w:r>
              <w:rPr>
                <w:rFonts w:ascii="Times New Roman" w:eastAsia="Times New Roman" w:hAnsi="Times New Roman" w:cs="Calibri"/>
                <w:bCs/>
              </w:rPr>
              <w:t xml:space="preserve">и творческой </w:t>
            </w:r>
            <w:r w:rsidRPr="002D42A7">
              <w:rPr>
                <w:rFonts w:ascii="Times New Roman" w:eastAsia="Times New Roman" w:hAnsi="Times New Roman" w:cs="Calibri"/>
                <w:bCs/>
              </w:rPr>
              <w:t>отзывчивости</w:t>
            </w:r>
            <w:r>
              <w:rPr>
                <w:rFonts w:ascii="Times New Roman" w:eastAsia="Times New Roman" w:hAnsi="Times New Roman" w:cs="Calibri"/>
                <w:bCs/>
              </w:rPr>
              <w:t>.</w:t>
            </w:r>
          </w:p>
          <w:p w:rsidR="00532F7F" w:rsidRPr="004D3AE6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</w:p>
        </w:tc>
        <w:tc>
          <w:tcPr>
            <w:tcW w:w="3969" w:type="dxa"/>
          </w:tcPr>
          <w:p w:rsidR="005014C7" w:rsidRDefault="00532F7F" w:rsidP="005014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Подготовка:</w:t>
            </w:r>
            <w:r w:rsidR="005014C7">
              <w:rPr>
                <w:rFonts w:ascii="Times New Roman" w:eastAsia="Times New Roman" w:hAnsi="Times New Roman" w:cs="Calibri"/>
                <w:bCs/>
              </w:rPr>
              <w:t xml:space="preserve"> прослушивание музыкальных произведений с подчеркнутым ритмическим рисунком.</w:t>
            </w:r>
            <w:r>
              <w:rPr>
                <w:rFonts w:ascii="Times New Roman" w:eastAsia="Times New Roman" w:hAnsi="Times New Roman" w:cs="Calibri"/>
                <w:bCs/>
              </w:rPr>
              <w:t xml:space="preserve"> </w:t>
            </w:r>
          </w:p>
          <w:p w:rsidR="00532F7F" w:rsidRPr="004D3AE6" w:rsidRDefault="00532F7F" w:rsidP="005014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 xml:space="preserve">На занятии: </w:t>
            </w:r>
            <w:r w:rsidR="005014C7">
              <w:rPr>
                <w:rFonts w:ascii="Times New Roman" w:eastAsia="Times New Roman" w:hAnsi="Times New Roman" w:cs="Calibri"/>
                <w:bCs/>
              </w:rPr>
              <w:t>под звуки музыки показать</w:t>
            </w:r>
            <w:r w:rsidR="005014C7" w:rsidRPr="005014C7">
              <w:rPr>
                <w:rFonts w:ascii="Times New Roman" w:eastAsia="Times New Roman" w:hAnsi="Times New Roman" w:cs="Calibri"/>
                <w:bCs/>
              </w:rPr>
              <w:t xml:space="preserve"> детям с</w:t>
            </w:r>
            <w:r w:rsidR="005014C7">
              <w:rPr>
                <w:rFonts w:ascii="Times New Roman" w:eastAsia="Times New Roman" w:hAnsi="Times New Roman" w:cs="Calibri"/>
                <w:bCs/>
              </w:rPr>
              <w:t>оответствующие движения: шагать под марш, кружится под мелодию вальса, приседать</w:t>
            </w:r>
            <w:r w:rsidR="005014C7" w:rsidRPr="005014C7">
              <w:rPr>
                <w:rFonts w:ascii="Times New Roman" w:eastAsia="Times New Roman" w:hAnsi="Times New Roman" w:cs="Calibri"/>
                <w:bCs/>
              </w:rPr>
              <w:t>, подпрыгива</w:t>
            </w:r>
            <w:r w:rsidR="005014C7">
              <w:rPr>
                <w:rFonts w:ascii="Times New Roman" w:eastAsia="Times New Roman" w:hAnsi="Times New Roman" w:cs="Calibri"/>
                <w:bCs/>
              </w:rPr>
              <w:t>ть, танцевать польку. Предложить детям повторить движения</w:t>
            </w:r>
            <w:r w:rsidR="005014C7" w:rsidRPr="005014C7">
              <w:rPr>
                <w:rFonts w:ascii="Times New Roman" w:eastAsia="Times New Roman" w:hAnsi="Times New Roman" w:cs="Calibri"/>
                <w:bCs/>
              </w:rPr>
              <w:t>.</w:t>
            </w:r>
          </w:p>
        </w:tc>
        <w:tc>
          <w:tcPr>
            <w:tcW w:w="2551" w:type="dxa"/>
          </w:tcPr>
          <w:p w:rsidR="00532F7F" w:rsidRPr="004D3AE6" w:rsidRDefault="00532F7F" w:rsidP="003439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</w:rPr>
            </w:pPr>
            <w:r>
              <w:rPr>
                <w:rFonts w:ascii="Times New Roman" w:eastAsia="Times New Roman" w:hAnsi="Times New Roman" w:cs="Calibri"/>
                <w:bCs/>
              </w:rPr>
              <w:t>М</w:t>
            </w:r>
            <w:r w:rsidR="003439DD">
              <w:rPr>
                <w:rFonts w:ascii="Times New Roman" w:eastAsia="Times New Roman" w:hAnsi="Times New Roman" w:cs="Calibri"/>
                <w:bCs/>
              </w:rPr>
              <w:t>узыкальное сопровождение из фрагментов характерных произведений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32F7F" w:rsidRPr="00FF2733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F2733">
              <w:rPr>
                <w:rFonts w:ascii="Times New Roman" w:eastAsia="Times New Roman" w:hAnsi="Times New Roman" w:cs="Times New Roman"/>
                <w:bCs/>
              </w:rPr>
              <w:t>С.Ю.Мещерякова</w:t>
            </w:r>
            <w:proofErr w:type="spellEnd"/>
            <w:r w:rsidRPr="00FF273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F2733">
              <w:rPr>
                <w:rFonts w:ascii="Times New Roman" w:eastAsia="Times New Roman" w:hAnsi="Times New Roman" w:cs="Times New Roman"/>
                <w:bCs/>
              </w:rPr>
              <w:t>Л.Н.Галигузова</w:t>
            </w:r>
            <w:proofErr w:type="spellEnd"/>
            <w:r w:rsidRPr="00FF2733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532F7F" w:rsidRPr="004D3AE6" w:rsidRDefault="00532F7F" w:rsidP="00532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часть 2, стр. 57</w:t>
            </w:r>
          </w:p>
        </w:tc>
      </w:tr>
    </w:tbl>
    <w:p w:rsidR="006C403B" w:rsidRPr="003A1D8D" w:rsidRDefault="006C403B"/>
    <w:sectPr w:rsidR="006C403B" w:rsidRPr="003A1D8D" w:rsidSect="003A1D8D">
      <w:pgSz w:w="16838" w:h="11906" w:orient="landscape"/>
      <w:pgMar w:top="567" w:right="85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43D"/>
    <w:rsid w:val="00010CD9"/>
    <w:rsid w:val="00025ADC"/>
    <w:rsid w:val="0002780A"/>
    <w:rsid w:val="00032238"/>
    <w:rsid w:val="00042EA3"/>
    <w:rsid w:val="00043FEF"/>
    <w:rsid w:val="00046727"/>
    <w:rsid w:val="0009165E"/>
    <w:rsid w:val="00097AB3"/>
    <w:rsid w:val="000D2752"/>
    <w:rsid w:val="000E34A5"/>
    <w:rsid w:val="000E549F"/>
    <w:rsid w:val="000E7883"/>
    <w:rsid w:val="001228E5"/>
    <w:rsid w:val="001301E2"/>
    <w:rsid w:val="00153AB7"/>
    <w:rsid w:val="0016221F"/>
    <w:rsid w:val="001759D2"/>
    <w:rsid w:val="00184738"/>
    <w:rsid w:val="001857F9"/>
    <w:rsid w:val="00195BC0"/>
    <w:rsid w:val="001A15AC"/>
    <w:rsid w:val="001B12D5"/>
    <w:rsid w:val="001B754D"/>
    <w:rsid w:val="001C1F35"/>
    <w:rsid w:val="001E3621"/>
    <w:rsid w:val="00221783"/>
    <w:rsid w:val="002636FB"/>
    <w:rsid w:val="0027676D"/>
    <w:rsid w:val="002C1D63"/>
    <w:rsid w:val="002D42A7"/>
    <w:rsid w:val="002E5220"/>
    <w:rsid w:val="002E7140"/>
    <w:rsid w:val="002F1D10"/>
    <w:rsid w:val="002F5391"/>
    <w:rsid w:val="00320491"/>
    <w:rsid w:val="00333FD2"/>
    <w:rsid w:val="003439DD"/>
    <w:rsid w:val="00360AEA"/>
    <w:rsid w:val="00387A35"/>
    <w:rsid w:val="00394F8D"/>
    <w:rsid w:val="00395EA1"/>
    <w:rsid w:val="003A0FCD"/>
    <w:rsid w:val="003A1D8D"/>
    <w:rsid w:val="003D5E14"/>
    <w:rsid w:val="003F0984"/>
    <w:rsid w:val="003F64B3"/>
    <w:rsid w:val="00402167"/>
    <w:rsid w:val="00417730"/>
    <w:rsid w:val="00437E55"/>
    <w:rsid w:val="00495A6A"/>
    <w:rsid w:val="004B0648"/>
    <w:rsid w:val="004B47C5"/>
    <w:rsid w:val="004B6B2B"/>
    <w:rsid w:val="004D3AE6"/>
    <w:rsid w:val="004E79EA"/>
    <w:rsid w:val="005014C7"/>
    <w:rsid w:val="00504AB9"/>
    <w:rsid w:val="00512848"/>
    <w:rsid w:val="00532F7F"/>
    <w:rsid w:val="00535C43"/>
    <w:rsid w:val="00536962"/>
    <w:rsid w:val="00540337"/>
    <w:rsid w:val="00540642"/>
    <w:rsid w:val="005442F2"/>
    <w:rsid w:val="005612B4"/>
    <w:rsid w:val="00564448"/>
    <w:rsid w:val="0056539C"/>
    <w:rsid w:val="0056579D"/>
    <w:rsid w:val="00571A0A"/>
    <w:rsid w:val="00591CD0"/>
    <w:rsid w:val="005A1DDC"/>
    <w:rsid w:val="005A52F6"/>
    <w:rsid w:val="005B20B5"/>
    <w:rsid w:val="005D320E"/>
    <w:rsid w:val="005E3B1E"/>
    <w:rsid w:val="005F35A9"/>
    <w:rsid w:val="005F43AB"/>
    <w:rsid w:val="005F56D3"/>
    <w:rsid w:val="0060185F"/>
    <w:rsid w:val="00603BD4"/>
    <w:rsid w:val="00605FC4"/>
    <w:rsid w:val="00607194"/>
    <w:rsid w:val="0064100C"/>
    <w:rsid w:val="00652ACB"/>
    <w:rsid w:val="0068139A"/>
    <w:rsid w:val="00693812"/>
    <w:rsid w:val="006A5553"/>
    <w:rsid w:val="006A73E2"/>
    <w:rsid w:val="006C3143"/>
    <w:rsid w:val="006C403B"/>
    <w:rsid w:val="006C65AC"/>
    <w:rsid w:val="006D5CDA"/>
    <w:rsid w:val="006F28EA"/>
    <w:rsid w:val="006F6522"/>
    <w:rsid w:val="00703BC3"/>
    <w:rsid w:val="00737058"/>
    <w:rsid w:val="00746CD6"/>
    <w:rsid w:val="00754CC0"/>
    <w:rsid w:val="0076459D"/>
    <w:rsid w:val="007B7157"/>
    <w:rsid w:val="007D3CD4"/>
    <w:rsid w:val="0080084C"/>
    <w:rsid w:val="00816C20"/>
    <w:rsid w:val="008347FD"/>
    <w:rsid w:val="008419DB"/>
    <w:rsid w:val="0086357F"/>
    <w:rsid w:val="00863917"/>
    <w:rsid w:val="00866546"/>
    <w:rsid w:val="00876CA2"/>
    <w:rsid w:val="008774F8"/>
    <w:rsid w:val="00885DD7"/>
    <w:rsid w:val="008A2873"/>
    <w:rsid w:val="008A5C8B"/>
    <w:rsid w:val="008B3EFA"/>
    <w:rsid w:val="008B54F4"/>
    <w:rsid w:val="008C2EC1"/>
    <w:rsid w:val="008E31F0"/>
    <w:rsid w:val="008E7BDE"/>
    <w:rsid w:val="008F650F"/>
    <w:rsid w:val="009122CA"/>
    <w:rsid w:val="00922432"/>
    <w:rsid w:val="00924BF4"/>
    <w:rsid w:val="009318B3"/>
    <w:rsid w:val="009423A6"/>
    <w:rsid w:val="009541BB"/>
    <w:rsid w:val="00962359"/>
    <w:rsid w:val="009868FC"/>
    <w:rsid w:val="00992FE2"/>
    <w:rsid w:val="009A003B"/>
    <w:rsid w:val="009A2625"/>
    <w:rsid w:val="009B5136"/>
    <w:rsid w:val="009C4308"/>
    <w:rsid w:val="009C62D8"/>
    <w:rsid w:val="009D601D"/>
    <w:rsid w:val="009E043D"/>
    <w:rsid w:val="009E3CB5"/>
    <w:rsid w:val="009E5814"/>
    <w:rsid w:val="00A202DF"/>
    <w:rsid w:val="00A617DA"/>
    <w:rsid w:val="00A61DBD"/>
    <w:rsid w:val="00A94508"/>
    <w:rsid w:val="00A97674"/>
    <w:rsid w:val="00AA7A4F"/>
    <w:rsid w:val="00AC5080"/>
    <w:rsid w:val="00AD4748"/>
    <w:rsid w:val="00AE6B38"/>
    <w:rsid w:val="00AF0B31"/>
    <w:rsid w:val="00AF3290"/>
    <w:rsid w:val="00B02408"/>
    <w:rsid w:val="00B0516D"/>
    <w:rsid w:val="00B14C2A"/>
    <w:rsid w:val="00B20215"/>
    <w:rsid w:val="00B35903"/>
    <w:rsid w:val="00B40491"/>
    <w:rsid w:val="00B92AB3"/>
    <w:rsid w:val="00B94650"/>
    <w:rsid w:val="00BB0225"/>
    <w:rsid w:val="00BB4151"/>
    <w:rsid w:val="00BD058D"/>
    <w:rsid w:val="00BD581A"/>
    <w:rsid w:val="00C00D05"/>
    <w:rsid w:val="00C07B4E"/>
    <w:rsid w:val="00C1703E"/>
    <w:rsid w:val="00C27666"/>
    <w:rsid w:val="00C408DA"/>
    <w:rsid w:val="00C569DE"/>
    <w:rsid w:val="00C66406"/>
    <w:rsid w:val="00CD7C4D"/>
    <w:rsid w:val="00CE2AF6"/>
    <w:rsid w:val="00CF6166"/>
    <w:rsid w:val="00D0334B"/>
    <w:rsid w:val="00D447BB"/>
    <w:rsid w:val="00D55204"/>
    <w:rsid w:val="00D7575B"/>
    <w:rsid w:val="00D85199"/>
    <w:rsid w:val="00D96D7F"/>
    <w:rsid w:val="00DA03DE"/>
    <w:rsid w:val="00DB1A38"/>
    <w:rsid w:val="00DC0636"/>
    <w:rsid w:val="00DE2714"/>
    <w:rsid w:val="00E30DBC"/>
    <w:rsid w:val="00E33CBD"/>
    <w:rsid w:val="00E62E58"/>
    <w:rsid w:val="00E8307B"/>
    <w:rsid w:val="00EA193B"/>
    <w:rsid w:val="00EB792C"/>
    <w:rsid w:val="00ED0981"/>
    <w:rsid w:val="00EE2454"/>
    <w:rsid w:val="00EF11D6"/>
    <w:rsid w:val="00F0230D"/>
    <w:rsid w:val="00F10C37"/>
    <w:rsid w:val="00F17620"/>
    <w:rsid w:val="00F329C1"/>
    <w:rsid w:val="00F66E58"/>
    <w:rsid w:val="00FA15DA"/>
    <w:rsid w:val="00FA2271"/>
    <w:rsid w:val="00FB5013"/>
    <w:rsid w:val="00FD5BBE"/>
    <w:rsid w:val="00FF041E"/>
    <w:rsid w:val="00FF2733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8C15"/>
  <w15:docId w15:val="{C86F4FD1-8C40-402D-AB8B-BF7373F9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DBC"/>
  </w:style>
  <w:style w:type="paragraph" w:styleId="1">
    <w:name w:val="heading 1"/>
    <w:basedOn w:val="a"/>
    <w:next w:val="a"/>
    <w:link w:val="10"/>
    <w:uiPriority w:val="9"/>
    <w:qFormat/>
    <w:rsid w:val="00AE6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6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 + Малые прописные"/>
    <w:basedOn w:val="a0"/>
    <w:rsid w:val="007D3CD4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AE6B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6B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E6B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6B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Body Text Indent 2"/>
    <w:basedOn w:val="a"/>
    <w:link w:val="22"/>
    <w:uiPriority w:val="99"/>
    <w:rsid w:val="00E33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33C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</dc:creator>
  <cp:keywords/>
  <dc:description/>
  <cp:lastModifiedBy>User</cp:lastModifiedBy>
  <cp:revision>156</cp:revision>
  <dcterms:created xsi:type="dcterms:W3CDTF">2021-04-07T07:57:00Z</dcterms:created>
  <dcterms:modified xsi:type="dcterms:W3CDTF">2021-10-04T05:54:00Z</dcterms:modified>
</cp:coreProperties>
</file>