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A5A" w:rsidRPr="00415A5A" w:rsidRDefault="00415A5A" w:rsidP="00415A5A">
      <w:pPr>
        <w:keepNext/>
        <w:tabs>
          <w:tab w:val="left" w:pos="870"/>
          <w:tab w:val="center" w:pos="4677"/>
        </w:tabs>
        <w:spacing w:after="0" w:line="240" w:lineRule="auto"/>
        <w:ind w:left="142"/>
        <w:jc w:val="center"/>
        <w:outlineLvl w:val="4"/>
        <w:rPr>
          <w:rFonts w:eastAsia="Times New Roman" w:cs="Times New Roman"/>
          <w:sz w:val="22"/>
          <w:lang w:eastAsia="ru-RU"/>
        </w:rPr>
      </w:pPr>
      <w:r w:rsidRPr="00415A5A">
        <w:rPr>
          <w:rFonts w:eastAsia="Times New Roman" w:cs="Times New Roman"/>
          <w:sz w:val="22"/>
          <w:lang w:eastAsia="ru-RU"/>
        </w:rPr>
        <w:t>МУНИЦИПАЛЬНОЕ ОБРАЗОВАНИЕ ГОРОД НОЯБРЬСК</w:t>
      </w:r>
    </w:p>
    <w:p w:rsidR="00415A5A" w:rsidRPr="00415A5A" w:rsidRDefault="00415A5A" w:rsidP="00415A5A">
      <w:pPr>
        <w:keepNext/>
        <w:tabs>
          <w:tab w:val="left" w:pos="870"/>
          <w:tab w:val="center" w:pos="4677"/>
        </w:tabs>
        <w:spacing w:after="0" w:line="240" w:lineRule="auto"/>
        <w:ind w:left="142"/>
        <w:jc w:val="center"/>
        <w:outlineLvl w:val="4"/>
        <w:rPr>
          <w:rFonts w:eastAsia="Times New Roman" w:cs="Times New Roman"/>
          <w:sz w:val="22"/>
          <w:lang w:eastAsia="ru-RU"/>
        </w:rPr>
      </w:pPr>
      <w:r w:rsidRPr="00415A5A">
        <w:rPr>
          <w:rFonts w:eastAsia="Times New Roman" w:cs="Times New Roman"/>
          <w:sz w:val="22"/>
          <w:lang w:eastAsia="ru-RU"/>
        </w:rPr>
        <w:t xml:space="preserve">МУНИЦИПАЛЬНОЕ АВТОНОМНОЕ ДОШКОЛЬНОЕ ОБРАЗОВАТЕЛЬНОЕ УЧРЕЖДЕНИЕ </w:t>
      </w:r>
    </w:p>
    <w:p w:rsidR="00415A5A" w:rsidRPr="00415A5A" w:rsidRDefault="00415A5A" w:rsidP="00415A5A">
      <w:pPr>
        <w:keepNext/>
        <w:tabs>
          <w:tab w:val="left" w:pos="720"/>
        </w:tabs>
        <w:spacing w:after="0" w:line="240" w:lineRule="auto"/>
        <w:ind w:left="142"/>
        <w:jc w:val="center"/>
        <w:outlineLvl w:val="4"/>
        <w:rPr>
          <w:rFonts w:eastAsia="Times New Roman" w:cs="Times New Roman"/>
          <w:b/>
          <w:sz w:val="22"/>
          <w:lang w:eastAsia="ru-RU"/>
        </w:rPr>
      </w:pPr>
      <w:r w:rsidRPr="00415A5A">
        <w:rPr>
          <w:rFonts w:eastAsia="Times New Roman" w:cs="Times New Roman"/>
          <w:b/>
          <w:sz w:val="22"/>
          <w:lang w:eastAsia="ru-RU"/>
        </w:rPr>
        <w:t>«СИНЕГЛАЗКА»</w:t>
      </w:r>
    </w:p>
    <w:p w:rsidR="00415A5A" w:rsidRPr="00415A5A" w:rsidRDefault="00415A5A" w:rsidP="00415A5A">
      <w:pPr>
        <w:keepNext/>
        <w:tabs>
          <w:tab w:val="left" w:pos="720"/>
        </w:tabs>
        <w:spacing w:after="0" w:line="240" w:lineRule="auto"/>
        <w:ind w:left="142"/>
        <w:jc w:val="center"/>
        <w:outlineLvl w:val="4"/>
        <w:rPr>
          <w:rFonts w:eastAsia="Times New Roman" w:cs="Times New Roman"/>
          <w:sz w:val="22"/>
          <w:lang w:eastAsia="ru-RU"/>
        </w:rPr>
      </w:pPr>
      <w:r w:rsidRPr="00415A5A">
        <w:rPr>
          <w:rFonts w:eastAsia="Times New Roman" w:cs="Times New Roman"/>
          <w:sz w:val="22"/>
          <w:lang w:eastAsia="ru-RU"/>
        </w:rPr>
        <w:t>МУНИЦИПАЛЬНОГО ОБРАЗОВАНИЯ   ГОРОД   НОЯБРЬСК</w:t>
      </w:r>
    </w:p>
    <w:p w:rsidR="00415A5A" w:rsidRPr="00415A5A" w:rsidRDefault="00415A5A" w:rsidP="00415A5A">
      <w:pPr>
        <w:tabs>
          <w:tab w:val="left" w:pos="720"/>
        </w:tabs>
        <w:spacing w:after="0" w:line="240" w:lineRule="auto"/>
        <w:ind w:left="426"/>
        <w:jc w:val="center"/>
        <w:rPr>
          <w:rFonts w:eastAsia="Times New Roman" w:cs="Times New Roman"/>
          <w:szCs w:val="24"/>
          <w:lang w:eastAsia="ru-RU"/>
        </w:rPr>
      </w:pPr>
    </w:p>
    <w:p w:rsidR="00415A5A" w:rsidRPr="00415A5A" w:rsidRDefault="00415A5A" w:rsidP="00415A5A">
      <w:pPr>
        <w:tabs>
          <w:tab w:val="left" w:pos="720"/>
        </w:tabs>
        <w:spacing w:after="0" w:line="240" w:lineRule="auto"/>
        <w:ind w:left="426"/>
        <w:jc w:val="center"/>
        <w:rPr>
          <w:rFonts w:eastAsia="Times New Roman" w:cs="Times New Roman"/>
          <w:sz w:val="20"/>
          <w:szCs w:val="20"/>
          <w:lang w:eastAsia="ru-RU"/>
        </w:rPr>
      </w:pPr>
      <w:r w:rsidRPr="00415A5A">
        <w:rPr>
          <w:rFonts w:eastAsia="Times New Roman" w:cs="Times New Roman"/>
          <w:sz w:val="20"/>
          <w:szCs w:val="20"/>
          <w:lang w:eastAsia="ru-RU"/>
        </w:rPr>
        <w:t xml:space="preserve">ул. 8 Марта, д. </w:t>
      </w:r>
      <w:smartTag w:uri="urn:schemas-microsoft-com:office:smarttags" w:element="metricconverter">
        <w:smartTagPr>
          <w:attr w:name="ProductID" w:val="7, г"/>
        </w:smartTagPr>
        <w:r w:rsidRPr="00415A5A">
          <w:rPr>
            <w:rFonts w:eastAsia="Times New Roman" w:cs="Times New Roman"/>
            <w:sz w:val="20"/>
            <w:szCs w:val="20"/>
            <w:lang w:eastAsia="ru-RU"/>
          </w:rPr>
          <w:t>7, г</w:t>
        </w:r>
      </w:smartTag>
      <w:r w:rsidRPr="00415A5A">
        <w:rPr>
          <w:rFonts w:eastAsia="Times New Roman" w:cs="Times New Roman"/>
          <w:sz w:val="20"/>
          <w:szCs w:val="20"/>
          <w:lang w:eastAsia="ru-RU"/>
        </w:rPr>
        <w:t>. Ноябрьск, ЯНАО, Россия, 629805. Тел. (3496) 34-51-18, 34-51-57</w:t>
      </w:r>
    </w:p>
    <w:p w:rsidR="00415A5A" w:rsidRPr="00415A5A" w:rsidRDefault="00415A5A" w:rsidP="00415A5A">
      <w:pPr>
        <w:tabs>
          <w:tab w:val="left" w:pos="720"/>
        </w:tabs>
        <w:spacing w:after="0" w:line="240" w:lineRule="auto"/>
        <w:ind w:left="426"/>
        <w:jc w:val="center"/>
        <w:rPr>
          <w:rFonts w:eastAsia="Times New Roman" w:cs="Times New Roman"/>
          <w:sz w:val="20"/>
          <w:szCs w:val="20"/>
          <w:lang w:eastAsia="ru-RU"/>
        </w:rPr>
      </w:pPr>
      <w:r w:rsidRPr="00415A5A">
        <w:rPr>
          <w:rFonts w:eastAsia="Times New Roman" w:cs="Times New Roman"/>
          <w:sz w:val="20"/>
          <w:szCs w:val="20"/>
          <w:lang w:eastAsia="ru-RU"/>
        </w:rPr>
        <w:t>ОКПО 47198908, ОГРН 1028900706174, ИНН\КПП 8905023898/890501001</w:t>
      </w:r>
    </w:p>
    <w:p w:rsidR="00415A5A" w:rsidRPr="00415A5A" w:rsidRDefault="00415A5A" w:rsidP="00415A5A">
      <w:pPr>
        <w:tabs>
          <w:tab w:val="left" w:pos="720"/>
        </w:tabs>
        <w:spacing w:after="0" w:line="240" w:lineRule="auto"/>
        <w:ind w:left="426"/>
        <w:jc w:val="center"/>
        <w:rPr>
          <w:rFonts w:eastAsia="Times New Roman" w:cs="Times New Roman"/>
          <w:sz w:val="20"/>
          <w:szCs w:val="20"/>
          <w:lang w:val="en-US" w:eastAsia="ru-RU"/>
        </w:rPr>
      </w:pPr>
      <w:r w:rsidRPr="00415A5A">
        <w:rPr>
          <w:rFonts w:eastAsia="Times New Roman" w:cs="Times New Roman"/>
          <w:sz w:val="20"/>
          <w:szCs w:val="20"/>
          <w:lang w:val="en-US" w:eastAsia="ru-RU"/>
        </w:rPr>
        <w:t xml:space="preserve">E-mail: </w:t>
      </w:r>
      <w:hyperlink r:id="rId7" w:history="1">
        <w:r w:rsidRPr="00415A5A">
          <w:rPr>
            <w:rFonts w:eastAsia="Times New Roman" w:cs="Times New Roman"/>
            <w:i/>
            <w:color w:val="0000FF"/>
            <w:sz w:val="20"/>
            <w:szCs w:val="20"/>
            <w:u w:val="single"/>
            <w:lang w:val="en-US"/>
          </w:rPr>
          <w:t>mdou_sineglazka89reg@mail.ru</w:t>
        </w:r>
      </w:hyperlink>
      <w:r w:rsidRPr="00415A5A">
        <w:rPr>
          <w:rFonts w:eastAsia="Times New Roman" w:cs="Times New Roman"/>
          <w:sz w:val="20"/>
          <w:szCs w:val="20"/>
          <w:lang w:val="en-US" w:eastAsia="ru-RU"/>
        </w:rPr>
        <w:t>. URL</w:t>
      </w:r>
      <w:r w:rsidRPr="00415A5A">
        <w:rPr>
          <w:rFonts w:eastAsia="Times New Roman" w:cs="Times New Roman"/>
          <w:sz w:val="20"/>
          <w:szCs w:val="20"/>
          <w:lang w:eastAsia="ru-RU"/>
        </w:rPr>
        <w:t xml:space="preserve">: </w:t>
      </w:r>
      <w:r w:rsidRPr="00415A5A">
        <w:rPr>
          <w:rFonts w:eastAsia="Times New Roman" w:cs="Times New Roman"/>
          <w:sz w:val="20"/>
          <w:szCs w:val="20"/>
          <w:lang w:val="en-US" w:eastAsia="ru-RU"/>
        </w:rPr>
        <w:t>www</w:t>
      </w:r>
      <w:r w:rsidRPr="00415A5A">
        <w:rPr>
          <w:rFonts w:eastAsia="Times New Roman" w:cs="Times New Roman"/>
          <w:sz w:val="20"/>
          <w:szCs w:val="20"/>
          <w:lang w:eastAsia="ru-RU"/>
        </w:rPr>
        <w:t>.</w:t>
      </w:r>
      <w:r w:rsidRPr="00415A5A">
        <w:rPr>
          <w:rFonts w:eastAsia="Times New Roman" w:cs="Times New Roman"/>
          <w:sz w:val="20"/>
          <w:szCs w:val="20"/>
          <w:lang w:val="en-US" w:eastAsia="ru-RU"/>
        </w:rPr>
        <w:t>sineglazka.ukoz.ru</w:t>
      </w:r>
    </w:p>
    <w:p w:rsidR="00415A5A" w:rsidRPr="00415A5A" w:rsidRDefault="00415A5A" w:rsidP="00415A5A">
      <w:pPr>
        <w:spacing w:after="0" w:line="240" w:lineRule="auto"/>
        <w:ind w:left="426"/>
        <w:jc w:val="center"/>
        <w:rPr>
          <w:rFonts w:eastAsia="Times New Roman" w:cs="Times New Roman"/>
          <w:szCs w:val="24"/>
          <w:lang w:eastAsia="ru-RU"/>
        </w:rPr>
      </w:pP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4A0" w:firstRow="1" w:lastRow="0" w:firstColumn="1" w:lastColumn="0" w:noHBand="0" w:noVBand="1"/>
      </w:tblPr>
      <w:tblGrid>
        <w:gridCol w:w="10021"/>
      </w:tblGrid>
      <w:tr w:rsidR="00415A5A" w:rsidRPr="00415A5A" w:rsidTr="00645612">
        <w:trPr>
          <w:trHeight w:val="7"/>
        </w:trPr>
        <w:tc>
          <w:tcPr>
            <w:tcW w:w="10021" w:type="dxa"/>
            <w:tcBorders>
              <w:top w:val="thinThickThinSmallGap" w:sz="24" w:space="0" w:color="auto"/>
              <w:left w:val="nil"/>
              <w:bottom w:val="nil"/>
              <w:right w:val="nil"/>
            </w:tcBorders>
          </w:tcPr>
          <w:p w:rsidR="00415A5A" w:rsidRPr="00415A5A" w:rsidRDefault="00415A5A" w:rsidP="00415A5A">
            <w:pPr>
              <w:spacing w:after="0" w:line="240" w:lineRule="auto"/>
              <w:ind w:left="426"/>
              <w:rPr>
                <w:rFonts w:eastAsia="Times New Roman" w:cs="Times New Roman"/>
                <w:szCs w:val="24"/>
                <w:u w:val="single"/>
                <w:lang w:eastAsia="ru-RU"/>
              </w:rPr>
            </w:pPr>
          </w:p>
        </w:tc>
      </w:tr>
    </w:tbl>
    <w:p w:rsidR="00415A5A" w:rsidRPr="00415A5A" w:rsidRDefault="00415A5A" w:rsidP="00415A5A">
      <w:pPr>
        <w:spacing w:after="0" w:line="240" w:lineRule="auto"/>
        <w:jc w:val="center"/>
        <w:rPr>
          <w:rFonts w:ascii="Times New Roman" w:eastAsia="Times New Roman" w:hAnsi="Times New Roman" w:cs="Times New Roman"/>
          <w:szCs w:val="24"/>
          <w:lang w:eastAsia="ru-RU"/>
        </w:rPr>
      </w:pPr>
    </w:p>
    <w:p w:rsidR="00415A5A" w:rsidRPr="00415A5A" w:rsidRDefault="00415A5A" w:rsidP="00415A5A">
      <w:pPr>
        <w:spacing w:after="0" w:line="240" w:lineRule="auto"/>
        <w:jc w:val="center"/>
        <w:rPr>
          <w:rFonts w:ascii="Times New Roman" w:eastAsia="Times New Roman" w:hAnsi="Times New Roman" w:cs="Times New Roman"/>
          <w:szCs w:val="24"/>
          <w:lang w:eastAsia="ru-RU"/>
        </w:rPr>
      </w:pPr>
    </w:p>
    <w:p w:rsidR="00415A5A" w:rsidRPr="00415A5A" w:rsidRDefault="00415A5A" w:rsidP="00415A5A">
      <w:pPr>
        <w:spacing w:after="0" w:line="240" w:lineRule="auto"/>
        <w:jc w:val="center"/>
        <w:rPr>
          <w:rFonts w:ascii="Times New Roman" w:eastAsia="Times New Roman" w:hAnsi="Times New Roman" w:cs="Times New Roman"/>
          <w:szCs w:val="24"/>
          <w:lang w:eastAsia="ru-RU"/>
        </w:rPr>
      </w:pPr>
    </w:p>
    <w:p w:rsidR="00415A5A" w:rsidRPr="00415A5A" w:rsidRDefault="00415A5A" w:rsidP="00415A5A">
      <w:pPr>
        <w:spacing w:after="0" w:line="240" w:lineRule="auto"/>
        <w:jc w:val="center"/>
        <w:rPr>
          <w:rFonts w:ascii="Times New Roman" w:eastAsia="Times New Roman" w:hAnsi="Times New Roman" w:cs="Times New Roman"/>
          <w:szCs w:val="24"/>
          <w:lang w:eastAsia="ru-RU"/>
        </w:rPr>
      </w:pPr>
    </w:p>
    <w:p w:rsidR="00077E08" w:rsidRDefault="00415A5A" w:rsidP="00415A5A">
      <w:pPr>
        <w:suppressAutoHyphens/>
        <w:spacing w:after="0" w:line="240" w:lineRule="auto"/>
        <w:jc w:val="center"/>
        <w:rPr>
          <w:rFonts w:eastAsia="Times New Roman" w:cs="Times New Roman"/>
          <w:sz w:val="28"/>
          <w:szCs w:val="28"/>
          <w:lang w:eastAsia="ar-SA"/>
        </w:rPr>
      </w:pPr>
      <w:r>
        <w:rPr>
          <w:rFonts w:eastAsia="Times New Roman" w:cs="Times New Roman"/>
          <w:sz w:val="28"/>
          <w:szCs w:val="28"/>
          <w:lang w:eastAsia="ar-SA"/>
        </w:rPr>
        <w:t>Горо</w:t>
      </w:r>
      <w:r w:rsidR="00077E08">
        <w:rPr>
          <w:rFonts w:eastAsia="Times New Roman" w:cs="Times New Roman"/>
          <w:sz w:val="28"/>
          <w:szCs w:val="28"/>
          <w:lang w:eastAsia="ar-SA"/>
        </w:rPr>
        <w:t>дская августовская педагогическая конференция</w:t>
      </w:r>
    </w:p>
    <w:p w:rsidR="00415A5A" w:rsidRPr="00415A5A" w:rsidRDefault="00077E08" w:rsidP="00415A5A">
      <w:pPr>
        <w:suppressAutoHyphens/>
        <w:spacing w:after="0" w:line="240" w:lineRule="auto"/>
        <w:jc w:val="center"/>
        <w:rPr>
          <w:rFonts w:eastAsia="Times New Roman" w:cs="Times New Roman"/>
          <w:b/>
          <w:sz w:val="28"/>
          <w:szCs w:val="28"/>
          <w:lang w:eastAsia="ar-SA"/>
        </w:rPr>
      </w:pPr>
      <w:r w:rsidRPr="00415A5A">
        <w:rPr>
          <w:rFonts w:eastAsia="Times New Roman" w:cs="Times New Roman"/>
          <w:sz w:val="28"/>
          <w:szCs w:val="28"/>
          <w:lang w:eastAsia="ar-SA"/>
        </w:rPr>
        <w:t xml:space="preserve"> </w:t>
      </w:r>
      <w:r w:rsidR="00415A5A" w:rsidRPr="00415A5A">
        <w:rPr>
          <w:rFonts w:eastAsia="Times New Roman" w:cs="Times New Roman"/>
          <w:sz w:val="28"/>
          <w:szCs w:val="28"/>
          <w:lang w:eastAsia="ar-SA"/>
        </w:rPr>
        <w:t>«</w:t>
      </w:r>
      <w:r w:rsidR="00415A5A">
        <w:rPr>
          <w:rFonts w:eastAsia="Times New Roman" w:cs="Times New Roman"/>
          <w:sz w:val="28"/>
          <w:szCs w:val="28"/>
          <w:lang w:eastAsia="ar-SA"/>
        </w:rPr>
        <w:t xml:space="preserve">Современное детство в условиях </w:t>
      </w:r>
      <w:proofErr w:type="spellStart"/>
      <w:r w:rsidR="00415A5A">
        <w:rPr>
          <w:rFonts w:eastAsia="Times New Roman" w:cs="Times New Roman"/>
          <w:sz w:val="28"/>
          <w:szCs w:val="28"/>
          <w:lang w:eastAsia="ar-SA"/>
        </w:rPr>
        <w:t>цифровизации</w:t>
      </w:r>
      <w:proofErr w:type="spellEnd"/>
      <w:r w:rsidR="00415A5A" w:rsidRPr="00415A5A">
        <w:rPr>
          <w:rFonts w:eastAsia="Times New Roman" w:cs="Times New Roman"/>
          <w:sz w:val="28"/>
          <w:szCs w:val="28"/>
          <w:lang w:eastAsia="ar-SA"/>
        </w:rPr>
        <w:t>»</w:t>
      </w:r>
    </w:p>
    <w:p w:rsidR="00415A5A" w:rsidRPr="00415A5A" w:rsidRDefault="00415A5A" w:rsidP="00415A5A">
      <w:pPr>
        <w:suppressAutoHyphens/>
        <w:spacing w:after="0" w:line="240" w:lineRule="auto"/>
        <w:jc w:val="center"/>
        <w:rPr>
          <w:rFonts w:eastAsia="Times New Roman" w:cs="Times New Roman"/>
          <w:sz w:val="28"/>
          <w:szCs w:val="28"/>
          <w:lang w:eastAsia="ar-SA"/>
        </w:rPr>
      </w:pPr>
    </w:p>
    <w:p w:rsidR="00415A5A" w:rsidRPr="00415A5A" w:rsidRDefault="00415A5A" w:rsidP="00415A5A">
      <w:pPr>
        <w:suppressAutoHyphens/>
        <w:spacing w:after="0" w:line="240" w:lineRule="auto"/>
        <w:jc w:val="center"/>
        <w:rPr>
          <w:rFonts w:eastAsia="Times New Roman" w:cs="Times New Roman"/>
          <w:sz w:val="28"/>
          <w:szCs w:val="28"/>
          <w:lang w:eastAsia="ar-SA"/>
        </w:rPr>
      </w:pPr>
    </w:p>
    <w:p w:rsidR="00415A5A" w:rsidRPr="00415A5A" w:rsidRDefault="00415A5A" w:rsidP="00415A5A">
      <w:pPr>
        <w:suppressAutoHyphens/>
        <w:spacing w:after="0" w:line="240" w:lineRule="auto"/>
        <w:rPr>
          <w:rFonts w:eastAsia="Times New Roman" w:cs="Times New Roman"/>
          <w:sz w:val="28"/>
          <w:szCs w:val="28"/>
          <w:lang w:eastAsia="ar-SA"/>
        </w:rPr>
      </w:pPr>
    </w:p>
    <w:p w:rsidR="00415A5A" w:rsidRPr="00415A5A" w:rsidRDefault="00415A5A" w:rsidP="00415A5A">
      <w:pPr>
        <w:suppressAutoHyphens/>
        <w:spacing w:after="0" w:line="240" w:lineRule="auto"/>
        <w:rPr>
          <w:rFonts w:eastAsia="Times New Roman" w:cs="Times New Roman"/>
          <w:sz w:val="28"/>
          <w:szCs w:val="28"/>
          <w:lang w:eastAsia="ar-SA"/>
        </w:rPr>
      </w:pPr>
    </w:p>
    <w:p w:rsidR="00415A5A" w:rsidRPr="00415A5A" w:rsidRDefault="00415A5A" w:rsidP="00415A5A">
      <w:pPr>
        <w:suppressAutoHyphens/>
        <w:spacing w:after="0" w:line="240" w:lineRule="auto"/>
        <w:jc w:val="center"/>
        <w:rPr>
          <w:rFonts w:eastAsia="Times New Roman" w:cs="Times New Roman"/>
          <w:sz w:val="28"/>
          <w:szCs w:val="28"/>
          <w:lang w:eastAsia="ar-SA"/>
        </w:rPr>
      </w:pPr>
      <w:proofErr w:type="spellStart"/>
      <w:r>
        <w:rPr>
          <w:rFonts w:eastAsia="Times New Roman" w:cs="Times New Roman"/>
          <w:sz w:val="28"/>
          <w:szCs w:val="28"/>
          <w:lang w:eastAsia="ar-SA"/>
        </w:rPr>
        <w:t>Коучинг</w:t>
      </w:r>
      <w:proofErr w:type="spellEnd"/>
      <w:r>
        <w:rPr>
          <w:rFonts w:eastAsia="Times New Roman" w:cs="Times New Roman"/>
          <w:sz w:val="28"/>
          <w:szCs w:val="28"/>
          <w:lang w:eastAsia="ar-SA"/>
        </w:rPr>
        <w:t>-сессия</w:t>
      </w:r>
    </w:p>
    <w:p w:rsidR="00415A5A" w:rsidRDefault="00415A5A" w:rsidP="00415A5A">
      <w:pPr>
        <w:suppressAutoHyphens/>
        <w:spacing w:after="0" w:line="240" w:lineRule="auto"/>
        <w:jc w:val="center"/>
        <w:rPr>
          <w:rFonts w:eastAsia="Times New Roman" w:cs="Times New Roman"/>
          <w:sz w:val="28"/>
          <w:szCs w:val="28"/>
          <w:lang w:eastAsia="ar-SA"/>
        </w:rPr>
      </w:pPr>
      <w:r w:rsidRPr="00415A5A">
        <w:rPr>
          <w:rFonts w:eastAsia="Times New Roman" w:cs="Times New Roman"/>
          <w:sz w:val="28"/>
          <w:szCs w:val="28"/>
          <w:lang w:eastAsia="ar-SA"/>
        </w:rPr>
        <w:t>«</w:t>
      </w:r>
      <w:r>
        <w:rPr>
          <w:rFonts w:eastAsia="Times New Roman" w:cs="Times New Roman"/>
          <w:sz w:val="28"/>
          <w:szCs w:val="28"/>
          <w:lang w:eastAsia="ar-SA"/>
        </w:rPr>
        <w:t>Современные формы взаимодействия участников образовательного процесса</w:t>
      </w:r>
      <w:r w:rsidR="0002402C">
        <w:rPr>
          <w:rFonts w:eastAsia="Times New Roman" w:cs="Times New Roman"/>
          <w:sz w:val="28"/>
          <w:szCs w:val="28"/>
          <w:lang w:eastAsia="ar-SA"/>
        </w:rPr>
        <w:t>»</w:t>
      </w:r>
      <w:r>
        <w:rPr>
          <w:rFonts w:eastAsia="Times New Roman" w:cs="Times New Roman"/>
          <w:sz w:val="28"/>
          <w:szCs w:val="28"/>
          <w:lang w:eastAsia="ar-SA"/>
        </w:rPr>
        <w:t xml:space="preserve"> </w:t>
      </w:r>
    </w:p>
    <w:p w:rsidR="00415A5A" w:rsidRPr="00415A5A" w:rsidRDefault="00415A5A" w:rsidP="00415A5A">
      <w:pPr>
        <w:suppressAutoHyphens/>
        <w:spacing w:after="0" w:line="240" w:lineRule="auto"/>
        <w:jc w:val="center"/>
        <w:rPr>
          <w:rFonts w:eastAsia="Times New Roman" w:cs="Times New Roman"/>
          <w:sz w:val="28"/>
          <w:szCs w:val="28"/>
          <w:lang w:eastAsia="ar-SA"/>
        </w:rPr>
      </w:pPr>
      <w:r>
        <w:rPr>
          <w:rFonts w:eastAsia="Times New Roman" w:cs="Times New Roman"/>
          <w:sz w:val="28"/>
          <w:szCs w:val="28"/>
          <w:lang w:eastAsia="ar-SA"/>
        </w:rPr>
        <w:t>(с применением информацио</w:t>
      </w:r>
      <w:r w:rsidR="00470CE9">
        <w:rPr>
          <w:rFonts w:eastAsia="Times New Roman" w:cs="Times New Roman"/>
          <w:sz w:val="28"/>
          <w:szCs w:val="28"/>
          <w:lang w:eastAsia="ar-SA"/>
        </w:rPr>
        <w:t>нно-</w:t>
      </w:r>
      <w:r>
        <w:rPr>
          <w:rFonts w:eastAsia="Times New Roman" w:cs="Times New Roman"/>
          <w:sz w:val="28"/>
          <w:szCs w:val="28"/>
          <w:lang w:eastAsia="ar-SA"/>
        </w:rPr>
        <w:t>коммуникационных технологий)</w:t>
      </w:r>
      <w:r w:rsidRPr="00415A5A">
        <w:rPr>
          <w:rFonts w:eastAsia="Times New Roman" w:cs="Times New Roman"/>
          <w:sz w:val="28"/>
          <w:szCs w:val="28"/>
          <w:lang w:eastAsia="ar-SA"/>
        </w:rPr>
        <w:t xml:space="preserve"> </w:t>
      </w:r>
    </w:p>
    <w:p w:rsidR="00415A5A" w:rsidRPr="00415A5A" w:rsidRDefault="00415A5A" w:rsidP="00415A5A">
      <w:pPr>
        <w:shd w:val="clear" w:color="auto" w:fill="FFFFFF"/>
        <w:suppressAutoHyphens/>
        <w:spacing w:after="150" w:line="240" w:lineRule="auto"/>
        <w:jc w:val="center"/>
        <w:rPr>
          <w:rFonts w:eastAsia="Calibri" w:cs="Times New Roman"/>
          <w:b/>
          <w:bCs/>
          <w:color w:val="000000"/>
          <w:sz w:val="28"/>
          <w:szCs w:val="28"/>
          <w:lang w:eastAsia="ar-SA"/>
        </w:rPr>
      </w:pPr>
    </w:p>
    <w:p w:rsidR="00415A5A" w:rsidRPr="00415A5A" w:rsidRDefault="00415A5A" w:rsidP="00415A5A">
      <w:pPr>
        <w:shd w:val="clear" w:color="auto" w:fill="FFFFFF"/>
        <w:suppressAutoHyphens/>
        <w:spacing w:after="150" w:line="240" w:lineRule="auto"/>
        <w:rPr>
          <w:rFonts w:eastAsia="Calibri" w:cs="Times New Roman"/>
          <w:bCs/>
          <w:color w:val="000000"/>
          <w:sz w:val="28"/>
          <w:szCs w:val="28"/>
          <w:lang w:eastAsia="ar-SA"/>
        </w:rPr>
      </w:pPr>
    </w:p>
    <w:p w:rsidR="00415A5A" w:rsidRPr="00415A5A" w:rsidRDefault="00415A5A" w:rsidP="00415A5A">
      <w:pPr>
        <w:shd w:val="clear" w:color="auto" w:fill="FFFFFF"/>
        <w:suppressAutoHyphens/>
        <w:spacing w:after="150" w:line="240" w:lineRule="auto"/>
        <w:rPr>
          <w:rFonts w:eastAsia="Calibri" w:cs="Times New Roman"/>
          <w:bCs/>
          <w:color w:val="000000"/>
          <w:sz w:val="28"/>
          <w:szCs w:val="28"/>
          <w:lang w:eastAsia="ar-SA"/>
        </w:rPr>
      </w:pPr>
    </w:p>
    <w:p w:rsidR="00415A5A" w:rsidRPr="00415A5A" w:rsidRDefault="00415A5A" w:rsidP="00415A5A">
      <w:pPr>
        <w:suppressAutoHyphens/>
        <w:spacing w:after="0" w:line="100" w:lineRule="atLeast"/>
        <w:ind w:firstLine="709"/>
        <w:jc w:val="both"/>
        <w:rPr>
          <w:rFonts w:eastAsia="Times New Roman" w:cs="Times New Roman"/>
          <w:color w:val="000000"/>
          <w:sz w:val="28"/>
          <w:szCs w:val="24"/>
          <w:lang w:eastAsia="ar-SA"/>
        </w:rPr>
      </w:pPr>
    </w:p>
    <w:p w:rsidR="00415A5A" w:rsidRPr="00415A5A" w:rsidRDefault="00415A5A" w:rsidP="00415A5A">
      <w:pPr>
        <w:suppressAutoHyphens/>
        <w:spacing w:after="0" w:line="100" w:lineRule="atLeast"/>
        <w:ind w:firstLine="6804"/>
        <w:jc w:val="both"/>
        <w:rPr>
          <w:rFonts w:eastAsia="Times New Roman" w:cs="Times New Roman"/>
          <w:color w:val="000000"/>
          <w:szCs w:val="24"/>
          <w:lang w:eastAsia="ar-SA"/>
        </w:rPr>
      </w:pPr>
    </w:p>
    <w:p w:rsidR="00415A5A" w:rsidRPr="00415A5A" w:rsidRDefault="00415A5A" w:rsidP="00415A5A">
      <w:pPr>
        <w:suppressAutoHyphens/>
        <w:spacing w:after="0" w:line="100" w:lineRule="atLeast"/>
        <w:ind w:firstLine="6804"/>
        <w:jc w:val="both"/>
        <w:rPr>
          <w:rFonts w:eastAsia="Times New Roman" w:cs="Times New Roman"/>
          <w:color w:val="000000"/>
          <w:szCs w:val="24"/>
          <w:lang w:eastAsia="ar-SA"/>
        </w:rPr>
      </w:pPr>
    </w:p>
    <w:p w:rsidR="00415A5A" w:rsidRPr="00415A5A" w:rsidRDefault="00415A5A" w:rsidP="00415A5A">
      <w:pPr>
        <w:suppressAutoHyphens/>
        <w:spacing w:after="0" w:line="100" w:lineRule="atLeast"/>
        <w:ind w:firstLine="6804"/>
        <w:jc w:val="both"/>
        <w:rPr>
          <w:rFonts w:eastAsia="Times New Roman" w:cs="Times New Roman"/>
          <w:color w:val="000000"/>
          <w:szCs w:val="24"/>
          <w:lang w:eastAsia="ar-SA"/>
        </w:rPr>
      </w:pPr>
    </w:p>
    <w:p w:rsidR="00415A5A" w:rsidRPr="00415A5A" w:rsidRDefault="00415A5A" w:rsidP="00415A5A">
      <w:pPr>
        <w:suppressAutoHyphens/>
        <w:spacing w:after="0" w:line="100" w:lineRule="atLeast"/>
        <w:ind w:firstLine="6804"/>
        <w:jc w:val="both"/>
        <w:rPr>
          <w:rFonts w:eastAsia="Times New Roman" w:cs="Times New Roman"/>
          <w:color w:val="000000"/>
          <w:szCs w:val="24"/>
          <w:lang w:eastAsia="ar-SA"/>
        </w:rPr>
      </w:pPr>
    </w:p>
    <w:p w:rsidR="00415A5A" w:rsidRPr="00415A5A" w:rsidRDefault="00415A5A" w:rsidP="00415A5A">
      <w:pPr>
        <w:suppressAutoHyphens/>
        <w:spacing w:after="0" w:line="100" w:lineRule="atLeast"/>
        <w:ind w:firstLine="6804"/>
        <w:jc w:val="both"/>
        <w:rPr>
          <w:rFonts w:eastAsia="Times New Roman" w:cs="Times New Roman"/>
          <w:color w:val="000000"/>
          <w:szCs w:val="24"/>
          <w:lang w:eastAsia="ar-SA"/>
        </w:rPr>
      </w:pPr>
      <w:r w:rsidRPr="00415A5A">
        <w:rPr>
          <w:rFonts w:eastAsia="Times New Roman" w:cs="Times New Roman"/>
          <w:color w:val="000000"/>
          <w:szCs w:val="24"/>
          <w:lang w:eastAsia="ar-SA"/>
        </w:rPr>
        <w:t xml:space="preserve">Подготовила: </w:t>
      </w:r>
    </w:p>
    <w:p w:rsidR="00415A5A" w:rsidRPr="00415A5A" w:rsidRDefault="00415A5A" w:rsidP="00415A5A">
      <w:pPr>
        <w:suppressAutoHyphens/>
        <w:spacing w:after="0" w:line="100" w:lineRule="atLeast"/>
        <w:ind w:firstLine="6804"/>
        <w:jc w:val="both"/>
        <w:rPr>
          <w:rFonts w:eastAsia="Times New Roman" w:cs="Times New Roman"/>
          <w:color w:val="000000"/>
          <w:szCs w:val="24"/>
          <w:lang w:eastAsia="ar-SA"/>
        </w:rPr>
      </w:pPr>
      <w:r w:rsidRPr="00415A5A">
        <w:rPr>
          <w:rFonts w:eastAsia="Times New Roman" w:cs="Times New Roman"/>
          <w:color w:val="000000"/>
          <w:szCs w:val="24"/>
          <w:lang w:eastAsia="ar-SA"/>
        </w:rPr>
        <w:t xml:space="preserve">музыкальный руководитель </w:t>
      </w:r>
    </w:p>
    <w:p w:rsidR="00415A5A" w:rsidRPr="00415A5A" w:rsidRDefault="00415A5A" w:rsidP="00415A5A">
      <w:pPr>
        <w:suppressAutoHyphens/>
        <w:spacing w:after="0" w:line="100" w:lineRule="atLeast"/>
        <w:ind w:firstLine="6804"/>
        <w:jc w:val="both"/>
        <w:rPr>
          <w:rFonts w:eastAsia="Times New Roman" w:cs="Times New Roman"/>
          <w:color w:val="000000"/>
          <w:szCs w:val="24"/>
          <w:lang w:eastAsia="ar-SA"/>
        </w:rPr>
      </w:pPr>
      <w:r w:rsidRPr="00415A5A">
        <w:rPr>
          <w:rFonts w:eastAsia="Times New Roman" w:cs="Times New Roman"/>
          <w:color w:val="000000"/>
          <w:szCs w:val="24"/>
          <w:lang w:eastAsia="ar-SA"/>
        </w:rPr>
        <w:t>МАДОУ «Синеглазка»</w:t>
      </w:r>
    </w:p>
    <w:p w:rsidR="00415A5A" w:rsidRPr="00415A5A" w:rsidRDefault="00415A5A" w:rsidP="00415A5A">
      <w:pPr>
        <w:suppressAutoHyphens/>
        <w:spacing w:after="0" w:line="100" w:lineRule="atLeast"/>
        <w:ind w:firstLine="6804"/>
        <w:jc w:val="both"/>
        <w:rPr>
          <w:rFonts w:eastAsia="Times New Roman" w:cs="Times New Roman"/>
          <w:color w:val="000000"/>
          <w:szCs w:val="24"/>
          <w:lang w:eastAsia="ar-SA"/>
        </w:rPr>
      </w:pPr>
      <w:r w:rsidRPr="00415A5A">
        <w:rPr>
          <w:rFonts w:eastAsia="Times New Roman" w:cs="Times New Roman"/>
          <w:color w:val="000000"/>
          <w:szCs w:val="24"/>
          <w:lang w:eastAsia="ar-SA"/>
        </w:rPr>
        <w:t>Н.М. Малыгина</w:t>
      </w:r>
    </w:p>
    <w:p w:rsidR="00415A5A" w:rsidRPr="00415A5A" w:rsidRDefault="00415A5A" w:rsidP="00415A5A">
      <w:pPr>
        <w:shd w:val="clear" w:color="auto" w:fill="FFFFFF"/>
        <w:suppressAutoHyphens/>
        <w:spacing w:after="150" w:line="240" w:lineRule="auto"/>
        <w:rPr>
          <w:rFonts w:eastAsia="Calibri" w:cs="Times New Roman"/>
          <w:bCs/>
          <w:color w:val="000000"/>
          <w:sz w:val="28"/>
          <w:szCs w:val="28"/>
          <w:lang w:eastAsia="ar-SA"/>
        </w:rPr>
      </w:pPr>
    </w:p>
    <w:p w:rsidR="00415A5A" w:rsidRPr="00415A5A" w:rsidRDefault="00415A5A" w:rsidP="00415A5A">
      <w:pPr>
        <w:shd w:val="clear" w:color="auto" w:fill="FFFFFF"/>
        <w:suppressAutoHyphens/>
        <w:spacing w:after="150" w:line="240" w:lineRule="auto"/>
        <w:rPr>
          <w:rFonts w:eastAsia="Calibri" w:cs="Times New Roman"/>
          <w:bCs/>
          <w:color w:val="000000"/>
          <w:sz w:val="28"/>
          <w:szCs w:val="28"/>
          <w:lang w:eastAsia="ar-SA"/>
        </w:rPr>
      </w:pPr>
    </w:p>
    <w:p w:rsidR="00415A5A" w:rsidRPr="00415A5A" w:rsidRDefault="00415A5A" w:rsidP="00415A5A">
      <w:pPr>
        <w:shd w:val="clear" w:color="auto" w:fill="FFFFFF"/>
        <w:suppressAutoHyphens/>
        <w:spacing w:after="150" w:line="240" w:lineRule="auto"/>
        <w:rPr>
          <w:rFonts w:eastAsia="Calibri" w:cs="Times New Roman"/>
          <w:bCs/>
          <w:color w:val="000000"/>
          <w:sz w:val="28"/>
          <w:szCs w:val="28"/>
          <w:lang w:eastAsia="ar-SA"/>
        </w:rPr>
      </w:pPr>
    </w:p>
    <w:p w:rsidR="00415A5A" w:rsidRPr="00415A5A" w:rsidRDefault="00415A5A" w:rsidP="00415A5A">
      <w:pPr>
        <w:shd w:val="clear" w:color="auto" w:fill="FFFFFF"/>
        <w:suppressAutoHyphens/>
        <w:spacing w:after="150" w:line="240" w:lineRule="auto"/>
        <w:rPr>
          <w:rFonts w:eastAsia="Calibri" w:cs="Times New Roman"/>
          <w:bCs/>
          <w:color w:val="000000"/>
          <w:sz w:val="28"/>
          <w:szCs w:val="28"/>
          <w:lang w:eastAsia="ar-SA"/>
        </w:rPr>
      </w:pPr>
    </w:p>
    <w:p w:rsidR="00415A5A" w:rsidRPr="00415A5A" w:rsidRDefault="00415A5A" w:rsidP="00415A5A">
      <w:pPr>
        <w:shd w:val="clear" w:color="auto" w:fill="FFFFFF"/>
        <w:suppressAutoHyphens/>
        <w:spacing w:after="150" w:line="240" w:lineRule="auto"/>
        <w:rPr>
          <w:rFonts w:eastAsia="Calibri" w:cs="Times New Roman"/>
          <w:bCs/>
          <w:color w:val="000000"/>
          <w:sz w:val="28"/>
          <w:szCs w:val="28"/>
          <w:lang w:eastAsia="ar-SA"/>
        </w:rPr>
      </w:pPr>
    </w:p>
    <w:p w:rsidR="00415A5A" w:rsidRPr="00415A5A" w:rsidRDefault="00415A5A" w:rsidP="00415A5A">
      <w:pPr>
        <w:shd w:val="clear" w:color="auto" w:fill="FFFFFF"/>
        <w:suppressAutoHyphens/>
        <w:spacing w:after="150" w:line="240" w:lineRule="auto"/>
        <w:rPr>
          <w:rFonts w:eastAsia="Calibri" w:cs="Times New Roman"/>
          <w:bCs/>
          <w:color w:val="000000"/>
          <w:sz w:val="28"/>
          <w:szCs w:val="28"/>
          <w:lang w:eastAsia="ar-SA"/>
        </w:rPr>
      </w:pPr>
    </w:p>
    <w:p w:rsidR="006F3DA6" w:rsidRDefault="006F3DA6" w:rsidP="00415A5A">
      <w:pPr>
        <w:shd w:val="clear" w:color="auto" w:fill="FFFFFF"/>
        <w:suppressAutoHyphens/>
        <w:spacing w:after="150" w:line="240" w:lineRule="auto"/>
        <w:jc w:val="center"/>
        <w:rPr>
          <w:rFonts w:eastAsia="Calibri" w:cs="Times New Roman"/>
          <w:bCs/>
          <w:color w:val="000000"/>
          <w:szCs w:val="24"/>
          <w:lang w:eastAsia="ar-SA"/>
        </w:rPr>
      </w:pPr>
    </w:p>
    <w:p w:rsidR="006F3DA6" w:rsidRDefault="006F3DA6" w:rsidP="00415A5A">
      <w:pPr>
        <w:shd w:val="clear" w:color="auto" w:fill="FFFFFF"/>
        <w:suppressAutoHyphens/>
        <w:spacing w:after="150" w:line="240" w:lineRule="auto"/>
        <w:jc w:val="center"/>
        <w:rPr>
          <w:rFonts w:eastAsia="Calibri" w:cs="Times New Roman"/>
          <w:bCs/>
          <w:color w:val="000000"/>
          <w:szCs w:val="24"/>
          <w:lang w:eastAsia="ar-SA"/>
        </w:rPr>
      </w:pPr>
    </w:p>
    <w:p w:rsidR="00415A5A" w:rsidRPr="00415A5A" w:rsidRDefault="006F3DA6" w:rsidP="00415A5A">
      <w:pPr>
        <w:shd w:val="clear" w:color="auto" w:fill="FFFFFF"/>
        <w:suppressAutoHyphens/>
        <w:spacing w:after="150" w:line="240" w:lineRule="auto"/>
        <w:jc w:val="center"/>
        <w:rPr>
          <w:rFonts w:eastAsia="Calibri" w:cs="Times New Roman"/>
          <w:bCs/>
          <w:color w:val="000000"/>
          <w:szCs w:val="24"/>
          <w:lang w:eastAsia="ar-SA"/>
        </w:rPr>
      </w:pPr>
      <w:r>
        <w:rPr>
          <w:rFonts w:eastAsia="Calibri" w:cs="Times New Roman"/>
          <w:bCs/>
          <w:color w:val="000000"/>
          <w:szCs w:val="24"/>
          <w:lang w:eastAsia="ar-SA"/>
        </w:rPr>
        <w:t>г</w:t>
      </w:r>
      <w:r w:rsidR="00415A5A" w:rsidRPr="00415A5A">
        <w:rPr>
          <w:rFonts w:eastAsia="Calibri" w:cs="Times New Roman"/>
          <w:bCs/>
          <w:color w:val="000000"/>
          <w:szCs w:val="24"/>
          <w:lang w:eastAsia="ar-SA"/>
        </w:rPr>
        <w:t>. Ноябрьск, 2021 г.</w:t>
      </w:r>
    </w:p>
    <w:p w:rsidR="005172D5" w:rsidRDefault="00415A5A" w:rsidP="005172D5">
      <w:pPr>
        <w:jc w:val="center"/>
      </w:pPr>
      <w:r>
        <w:lastRenderedPageBreak/>
        <w:t>ВВЕДЕНИЕ</w:t>
      </w:r>
    </w:p>
    <w:p w:rsidR="00365562" w:rsidRDefault="00775988" w:rsidP="00A54E5B">
      <w:pPr>
        <w:spacing w:after="0" w:line="240" w:lineRule="auto"/>
        <w:ind w:firstLine="993"/>
        <w:jc w:val="both"/>
      </w:pPr>
      <w:r>
        <w:t>В двадцать первом веке</w:t>
      </w:r>
      <w:r w:rsidR="00365562">
        <w:t>, который является веком информации</w:t>
      </w:r>
      <w:r w:rsidR="006F3DA6">
        <w:t xml:space="preserve"> и технологии</w:t>
      </w:r>
      <w:r w:rsidR="00365562">
        <w:t>,</w:t>
      </w:r>
      <w:r>
        <w:t xml:space="preserve"> люди прогрессируют со скоростью света.</w:t>
      </w:r>
      <w:r w:rsidR="00365562">
        <w:t xml:space="preserve"> На с</w:t>
      </w:r>
      <w:r>
        <w:t xml:space="preserve">мену старым медленным компьютерам приходят многоядерные умнейшие планшеты и смартфоны. </w:t>
      </w:r>
      <w:r w:rsidR="00D740F5">
        <w:t xml:space="preserve">Современный ребёнок живёт в мире электронной культуры. </w:t>
      </w:r>
      <w:r w:rsidR="00A54E5B">
        <w:t>Меняется</w:t>
      </w:r>
      <w:r>
        <w:t xml:space="preserve"> </w:t>
      </w:r>
      <w:r w:rsidR="00A54E5B">
        <w:t xml:space="preserve">и наша роль </w:t>
      </w:r>
      <w:r>
        <w:t>учителя в информационной культуре -</w:t>
      </w:r>
      <w:r w:rsidR="00A54E5B">
        <w:t xml:space="preserve"> педагог</w:t>
      </w:r>
      <w:r>
        <w:t xml:space="preserve"> должен стать координатором информационног</w:t>
      </w:r>
      <w:r w:rsidR="00A54E5B">
        <w:t>о потока. Одной из основных ч</w:t>
      </w:r>
      <w:r w:rsidR="00D740F5">
        <w:t>астей обучения</w:t>
      </w:r>
      <w:r w:rsidR="00A54E5B">
        <w:t xml:space="preserve"> является использование информационных технологий в образовательных дисциплинах. Следовательно, нам, педагогам,</w:t>
      </w:r>
      <w:r>
        <w:t xml:space="preserve"> необходимо владеть современными методиками и новыми образовательными технологиями, чтобы общаться на одном языке с ребёнком.</w:t>
      </w:r>
      <w:r w:rsidR="00365562">
        <w:t xml:space="preserve"> Мы и</w:t>
      </w:r>
      <w:r w:rsidR="00A54E5B">
        <w:t>дем в</w:t>
      </w:r>
      <w:r w:rsidR="00E049C8">
        <w:t xml:space="preserve"> ногу со временем и находим данные</w:t>
      </w:r>
      <w:r w:rsidR="003B3317">
        <w:t xml:space="preserve"> формы взаимодействия с коллегами, детьми,</w:t>
      </w:r>
      <w:r w:rsidR="00A54E5B">
        <w:t xml:space="preserve"> родителями. </w:t>
      </w:r>
    </w:p>
    <w:p w:rsidR="00A54E5B" w:rsidRDefault="00A54E5B" w:rsidP="00A54E5B">
      <w:pPr>
        <w:spacing w:after="0" w:line="240" w:lineRule="auto"/>
        <w:ind w:firstLine="993"/>
        <w:jc w:val="both"/>
      </w:pPr>
      <w:r>
        <w:t xml:space="preserve">Сегодня хочу представить вам самые </w:t>
      </w:r>
      <w:r w:rsidR="006E2A5B">
        <w:t>актуальные</w:t>
      </w:r>
      <w:r>
        <w:t xml:space="preserve"> формы работы </w:t>
      </w:r>
      <w:r w:rsidR="006E2A5B">
        <w:t>с участниками образовательного процесса (</w:t>
      </w:r>
      <w:r w:rsidR="002E4BD6" w:rsidRPr="002E4BD6">
        <w:rPr>
          <w:i/>
        </w:rPr>
        <w:t>музыкальный руководитель-</w:t>
      </w:r>
      <w:r w:rsidR="006E2A5B" w:rsidRPr="002E4BD6">
        <w:rPr>
          <w:i/>
        </w:rPr>
        <w:t>дети</w:t>
      </w:r>
      <w:r w:rsidR="002E4BD6" w:rsidRPr="002E4BD6">
        <w:rPr>
          <w:i/>
        </w:rPr>
        <w:t>-</w:t>
      </w:r>
      <w:r w:rsidR="006E2A5B" w:rsidRPr="002E4BD6">
        <w:rPr>
          <w:i/>
        </w:rPr>
        <w:t xml:space="preserve"> родители</w:t>
      </w:r>
      <w:r w:rsidR="002E4BD6" w:rsidRPr="002E4BD6">
        <w:rPr>
          <w:i/>
        </w:rPr>
        <w:t>-</w:t>
      </w:r>
      <w:r w:rsidR="006E2A5B" w:rsidRPr="002E4BD6">
        <w:rPr>
          <w:i/>
        </w:rPr>
        <w:t>педагоги</w:t>
      </w:r>
      <w:r w:rsidR="006E2A5B">
        <w:t>), применимые для методических</w:t>
      </w:r>
      <w:r>
        <w:t xml:space="preserve"> объединений музыкальных руководителей, а в практической части провести </w:t>
      </w:r>
      <w:proofErr w:type="spellStart"/>
      <w:r>
        <w:t>коучинг</w:t>
      </w:r>
      <w:proofErr w:type="spellEnd"/>
      <w:r>
        <w:t>-</w:t>
      </w:r>
      <w:proofErr w:type="gramStart"/>
      <w:r>
        <w:t>сес</w:t>
      </w:r>
      <w:r w:rsidR="00D740F5">
        <w:t>с</w:t>
      </w:r>
      <w:r>
        <w:t xml:space="preserve">ию </w:t>
      </w:r>
      <w:r w:rsidR="006E2A5B">
        <w:t xml:space="preserve"> </w:t>
      </w:r>
      <w:r>
        <w:t>по</w:t>
      </w:r>
      <w:proofErr w:type="gramEnd"/>
      <w:r>
        <w:t xml:space="preserve"> их внедрению. </w:t>
      </w:r>
    </w:p>
    <w:p w:rsidR="005172D5" w:rsidRDefault="00775988" w:rsidP="00A54E5B">
      <w:pPr>
        <w:spacing w:after="0" w:line="240" w:lineRule="auto"/>
        <w:ind w:firstLine="993"/>
        <w:jc w:val="both"/>
      </w:pPr>
      <w:proofErr w:type="spellStart"/>
      <w:r>
        <w:t>Коучинг</w:t>
      </w:r>
      <w:proofErr w:type="spellEnd"/>
      <w:r>
        <w:t xml:space="preserve"> – это профессиональные отношения </w:t>
      </w:r>
      <w:proofErr w:type="spellStart"/>
      <w:r>
        <w:t>коуча</w:t>
      </w:r>
      <w:proofErr w:type="spellEnd"/>
      <w:r>
        <w:t xml:space="preserve"> и клиента, помогающие людям добиваться важных результатов</w:t>
      </w:r>
      <w:r w:rsidR="002629DF">
        <w:t xml:space="preserve"> в собственной жизни, карьере ил</w:t>
      </w:r>
      <w:r>
        <w:t>и бизнесе.</w:t>
      </w:r>
      <w:r w:rsidR="00A54E5B">
        <w:t xml:space="preserve"> </w:t>
      </w:r>
      <w:r w:rsidR="002629DF">
        <w:t>Сегодня м</w:t>
      </w:r>
      <w:r w:rsidR="005172D5">
        <w:t>ы с вами рассм</w:t>
      </w:r>
      <w:r w:rsidR="00D740F5">
        <w:t>отрим</w:t>
      </w:r>
      <w:r w:rsidR="005172D5">
        <w:t xml:space="preserve"> </w:t>
      </w:r>
      <w:r w:rsidR="009E62DB" w:rsidRPr="00D740F5">
        <w:rPr>
          <w:b/>
        </w:rPr>
        <w:t xml:space="preserve">командный </w:t>
      </w:r>
      <w:proofErr w:type="spellStart"/>
      <w:r w:rsidR="005172D5" w:rsidRPr="00D740F5">
        <w:rPr>
          <w:b/>
        </w:rPr>
        <w:t>коучинг</w:t>
      </w:r>
      <w:proofErr w:type="spellEnd"/>
      <w:r w:rsidR="005172D5" w:rsidRPr="005172D5">
        <w:t xml:space="preserve"> </w:t>
      </w:r>
      <w:r w:rsidR="005172D5">
        <w:t>как</w:t>
      </w:r>
      <w:r w:rsidR="005172D5" w:rsidRPr="005172D5">
        <w:t xml:space="preserve"> некий процесс, в ходе которого людям или группе людей помогают действовать более эффективно для достижения св</w:t>
      </w:r>
      <w:r w:rsidR="00D740F5">
        <w:t xml:space="preserve">оих целей. При </w:t>
      </w:r>
      <w:r w:rsidR="004E68C9">
        <w:t>этом мы</w:t>
      </w:r>
      <w:r w:rsidR="00D740F5">
        <w:t xml:space="preserve"> будем использовать </w:t>
      </w:r>
      <w:r w:rsidR="005172D5" w:rsidRPr="005172D5">
        <w:t>именно те нав</w:t>
      </w:r>
      <w:r w:rsidR="00D740F5">
        <w:t>ыки и способности, которые у нас</w:t>
      </w:r>
      <w:r w:rsidR="005172D5" w:rsidRPr="005172D5">
        <w:t xml:space="preserve"> получаются лучше всего и наиболее продуктивно.</w:t>
      </w:r>
    </w:p>
    <w:p w:rsidR="00F41B32" w:rsidRDefault="00F41B32" w:rsidP="005172D5">
      <w:pPr>
        <w:jc w:val="both"/>
      </w:pPr>
    </w:p>
    <w:p w:rsidR="00D740F5" w:rsidRDefault="00D740F5" w:rsidP="005172D5">
      <w:pPr>
        <w:jc w:val="both"/>
      </w:pPr>
    </w:p>
    <w:p w:rsidR="00D740F5" w:rsidRDefault="00D740F5" w:rsidP="005172D5">
      <w:pPr>
        <w:jc w:val="both"/>
      </w:pPr>
    </w:p>
    <w:p w:rsidR="00D740F5" w:rsidRDefault="00D740F5" w:rsidP="005172D5">
      <w:pPr>
        <w:jc w:val="both"/>
      </w:pPr>
    </w:p>
    <w:p w:rsidR="00D740F5" w:rsidRDefault="00D740F5" w:rsidP="005172D5">
      <w:pPr>
        <w:jc w:val="both"/>
      </w:pPr>
    </w:p>
    <w:p w:rsidR="00D740F5" w:rsidRDefault="00D740F5" w:rsidP="005172D5">
      <w:pPr>
        <w:jc w:val="both"/>
      </w:pPr>
    </w:p>
    <w:p w:rsidR="00D740F5" w:rsidRDefault="00D740F5" w:rsidP="005172D5">
      <w:pPr>
        <w:jc w:val="both"/>
      </w:pPr>
    </w:p>
    <w:p w:rsidR="00D740F5" w:rsidRDefault="00D740F5" w:rsidP="005172D5">
      <w:pPr>
        <w:jc w:val="both"/>
      </w:pPr>
    </w:p>
    <w:p w:rsidR="00D740F5" w:rsidRDefault="00D740F5" w:rsidP="005172D5">
      <w:pPr>
        <w:jc w:val="both"/>
      </w:pPr>
    </w:p>
    <w:p w:rsidR="00D740F5" w:rsidRDefault="00D740F5" w:rsidP="005172D5">
      <w:pPr>
        <w:jc w:val="both"/>
      </w:pPr>
    </w:p>
    <w:p w:rsidR="00D740F5" w:rsidRDefault="00D740F5" w:rsidP="005172D5">
      <w:pPr>
        <w:jc w:val="both"/>
      </w:pPr>
    </w:p>
    <w:p w:rsidR="00D740F5" w:rsidRDefault="00D740F5" w:rsidP="005172D5">
      <w:pPr>
        <w:jc w:val="both"/>
      </w:pPr>
    </w:p>
    <w:p w:rsidR="00D740F5" w:rsidRDefault="00D740F5" w:rsidP="005172D5">
      <w:pPr>
        <w:jc w:val="both"/>
      </w:pPr>
    </w:p>
    <w:p w:rsidR="00D740F5" w:rsidRDefault="00D740F5" w:rsidP="005172D5">
      <w:pPr>
        <w:jc w:val="both"/>
      </w:pPr>
    </w:p>
    <w:p w:rsidR="00D740F5" w:rsidRDefault="00D740F5" w:rsidP="005172D5">
      <w:pPr>
        <w:jc w:val="both"/>
      </w:pPr>
    </w:p>
    <w:p w:rsidR="00D740F5" w:rsidRDefault="00D740F5" w:rsidP="005172D5">
      <w:pPr>
        <w:jc w:val="both"/>
      </w:pPr>
    </w:p>
    <w:p w:rsidR="00D740F5" w:rsidRDefault="00D740F5" w:rsidP="005172D5">
      <w:pPr>
        <w:jc w:val="both"/>
      </w:pPr>
    </w:p>
    <w:p w:rsidR="00D740F5" w:rsidRDefault="00D740F5" w:rsidP="005172D5">
      <w:pPr>
        <w:jc w:val="both"/>
      </w:pPr>
    </w:p>
    <w:p w:rsidR="00D740F5" w:rsidRDefault="00D740F5" w:rsidP="005172D5">
      <w:pPr>
        <w:jc w:val="both"/>
      </w:pPr>
    </w:p>
    <w:p w:rsidR="00727CD9" w:rsidRDefault="00727CD9" w:rsidP="00727CD9">
      <w:pPr>
        <w:ind w:firstLine="851"/>
        <w:jc w:val="both"/>
        <w:rPr>
          <w:b/>
        </w:rPr>
      </w:pPr>
      <w:r w:rsidRPr="005D3102">
        <w:rPr>
          <w:b/>
        </w:rPr>
        <w:lastRenderedPageBreak/>
        <w:t>Формы организации методической работы с педагогическим коллективом</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357"/>
      </w:tblGrid>
      <w:tr w:rsidR="00507EBF" w:rsidTr="00AA4E7D">
        <w:tc>
          <w:tcPr>
            <w:tcW w:w="1555" w:type="dxa"/>
          </w:tcPr>
          <w:p w:rsidR="00507EBF" w:rsidRDefault="00507EBF" w:rsidP="00727CD9">
            <w:pPr>
              <w:jc w:val="both"/>
              <w:rPr>
                <w:b/>
              </w:rPr>
            </w:pPr>
          </w:p>
        </w:tc>
        <w:tc>
          <w:tcPr>
            <w:tcW w:w="8357" w:type="dxa"/>
          </w:tcPr>
          <w:p w:rsidR="00507EBF" w:rsidRPr="00507EBF" w:rsidRDefault="00507EBF" w:rsidP="00727CD9">
            <w:pPr>
              <w:jc w:val="both"/>
              <w:rPr>
                <w:i/>
              </w:rPr>
            </w:pPr>
            <w:r>
              <w:rPr>
                <w:i/>
              </w:rPr>
              <w:t>Доклад сопровождается презентацией, аудио, видео и другими техническими средствами.</w:t>
            </w:r>
          </w:p>
          <w:p w:rsidR="00507EBF" w:rsidRDefault="00507EBF" w:rsidP="00727CD9">
            <w:pPr>
              <w:jc w:val="both"/>
              <w:rPr>
                <w:b/>
              </w:rPr>
            </w:pPr>
          </w:p>
        </w:tc>
      </w:tr>
      <w:tr w:rsidR="00507EBF" w:rsidTr="00AA4E7D">
        <w:tc>
          <w:tcPr>
            <w:tcW w:w="1555" w:type="dxa"/>
          </w:tcPr>
          <w:p w:rsidR="00507EBF" w:rsidRDefault="009D2C1B" w:rsidP="00727CD9">
            <w:pPr>
              <w:jc w:val="both"/>
              <w:rPr>
                <w:b/>
              </w:rPr>
            </w:pPr>
            <w:r>
              <w:rPr>
                <w:b/>
              </w:rPr>
              <w:t>Слайд 4</w:t>
            </w:r>
          </w:p>
        </w:tc>
        <w:tc>
          <w:tcPr>
            <w:tcW w:w="8357" w:type="dxa"/>
          </w:tcPr>
          <w:p w:rsidR="00507EBF" w:rsidRDefault="00507EBF" w:rsidP="00507EBF">
            <w:pPr>
              <w:ind w:firstLine="33"/>
              <w:jc w:val="both"/>
            </w:pPr>
            <w:r w:rsidRPr="00F41B32">
              <w:t xml:space="preserve">Наша профессия – одна из наиболее энергоемких. Для ее реализации требуются огромные интеллектуальные, эмоциональные и психические затраты. Она требует большой выдержки и самообладания. От многочисленных интенсивных контактов с детьми, родителями, </w:t>
            </w:r>
            <w:r>
              <w:t xml:space="preserve">мы </w:t>
            </w:r>
            <w:r w:rsidRPr="00F41B32">
              <w:t xml:space="preserve">испытываем большие нервно-психические нагрузки, которые проявляются в эмоциональном истощении. Профессиональный стресс, </w:t>
            </w:r>
            <w:r>
              <w:t>плюс синдром профессионального сгорания</w:t>
            </w:r>
            <w:r w:rsidRPr="00F41B32">
              <w:t xml:space="preserve"> или выгорания. Наша с вами аудитория состоит из коллег разного возраста, имеющих различный опыт и стаж работы, поэтому положительная настройка нам необходима.</w:t>
            </w:r>
            <w:r>
              <w:t xml:space="preserve"> </w:t>
            </w:r>
          </w:p>
          <w:p w:rsidR="00507EBF" w:rsidRDefault="00507EBF" w:rsidP="00507EBF">
            <w:pPr>
              <w:ind w:firstLine="33"/>
              <w:jc w:val="both"/>
              <w:rPr>
                <w:i/>
              </w:rPr>
            </w:pPr>
            <w:r w:rsidRPr="001C4824">
              <w:t>Существует быстрая</w:t>
            </w:r>
            <w:r w:rsidR="00E049C8">
              <w:t xml:space="preserve"> психологическая</w:t>
            </w:r>
            <w:r>
              <w:t xml:space="preserve"> </w:t>
            </w:r>
            <w:proofErr w:type="spellStart"/>
            <w:r>
              <w:t>квик</w:t>
            </w:r>
            <w:proofErr w:type="spellEnd"/>
            <w:r>
              <w:t>-настройка педагога на успешную работу</w:t>
            </w:r>
            <w:r>
              <w:rPr>
                <w:b/>
              </w:rPr>
              <w:t xml:space="preserve">. </w:t>
            </w:r>
            <w:r w:rsidRPr="001C4824">
              <w:t>Это одна</w:t>
            </w:r>
            <w:r>
              <w:t xml:space="preserve"> из новейших интерактивных форм работы с </w:t>
            </w:r>
            <w:proofErr w:type="spellStart"/>
            <w:proofErr w:type="gramStart"/>
            <w:r>
              <w:t>пед.коллективом</w:t>
            </w:r>
            <w:proofErr w:type="spellEnd"/>
            <w:proofErr w:type="gramEnd"/>
            <w:r>
              <w:t xml:space="preserve"> и предполагает активность со стороны всех участников. </w:t>
            </w:r>
          </w:p>
          <w:p w:rsidR="00507EBF" w:rsidRDefault="00507EBF" w:rsidP="00727CD9">
            <w:pPr>
              <w:jc w:val="both"/>
              <w:rPr>
                <w:b/>
              </w:rPr>
            </w:pPr>
          </w:p>
        </w:tc>
      </w:tr>
      <w:tr w:rsidR="00507EBF" w:rsidTr="00AA4E7D">
        <w:tc>
          <w:tcPr>
            <w:tcW w:w="1555" w:type="dxa"/>
          </w:tcPr>
          <w:p w:rsidR="00507EBF" w:rsidRDefault="009129CA" w:rsidP="00727CD9">
            <w:pPr>
              <w:jc w:val="both"/>
              <w:rPr>
                <w:b/>
              </w:rPr>
            </w:pPr>
            <w:r>
              <w:rPr>
                <w:b/>
              </w:rPr>
              <w:t>Слайд 5</w:t>
            </w:r>
          </w:p>
        </w:tc>
        <w:tc>
          <w:tcPr>
            <w:tcW w:w="8357" w:type="dxa"/>
          </w:tcPr>
          <w:p w:rsidR="00507EBF" w:rsidRDefault="00507EBF" w:rsidP="00507EBF">
            <w:pPr>
              <w:jc w:val="both"/>
            </w:pPr>
            <w:r>
              <w:t>У меня есть очень много идей, и я успеваю их реализовывать.</w:t>
            </w:r>
          </w:p>
          <w:p w:rsidR="00507EBF" w:rsidRDefault="00507EBF" w:rsidP="00507EBF">
            <w:pPr>
              <w:jc w:val="both"/>
            </w:pPr>
            <w:r>
              <w:t>На работе ценят мою полную самоотдачу.</w:t>
            </w:r>
          </w:p>
          <w:p w:rsidR="00507EBF" w:rsidRDefault="00507EBF" w:rsidP="00507EBF">
            <w:pPr>
              <w:jc w:val="both"/>
            </w:pPr>
            <w:r>
              <w:t>В моей работе есть миллионы «плюсов».</w:t>
            </w:r>
          </w:p>
          <w:p w:rsidR="00507EBF" w:rsidRDefault="00507EBF" w:rsidP="00507EBF">
            <w:pPr>
              <w:jc w:val="both"/>
            </w:pPr>
            <w:r>
              <w:t>Я принимаю и правильно использую конструктивную критику.</w:t>
            </w:r>
          </w:p>
          <w:p w:rsidR="00507EBF" w:rsidRDefault="00507EBF" w:rsidP="00507EBF">
            <w:pPr>
              <w:jc w:val="both"/>
            </w:pPr>
            <w:r>
              <w:t>Я полна энергии и энтузиазма в отношении к своей работе.</w:t>
            </w:r>
          </w:p>
          <w:p w:rsidR="00507EBF" w:rsidRDefault="00507EBF" w:rsidP="00507EBF">
            <w:pPr>
              <w:jc w:val="both"/>
            </w:pPr>
            <w:r>
              <w:t>Я занимаюсь своим любимым делом, когда нахожусь на рабочем месте.</w:t>
            </w:r>
          </w:p>
          <w:p w:rsidR="00507EBF" w:rsidRDefault="00507EBF" w:rsidP="00507EBF">
            <w:pPr>
              <w:jc w:val="both"/>
              <w:rPr>
                <w:b/>
              </w:rPr>
            </w:pPr>
          </w:p>
        </w:tc>
      </w:tr>
      <w:tr w:rsidR="00507EBF" w:rsidTr="00AA4E7D">
        <w:tc>
          <w:tcPr>
            <w:tcW w:w="1555" w:type="dxa"/>
          </w:tcPr>
          <w:p w:rsidR="00E049C8" w:rsidRDefault="00E049C8" w:rsidP="00727CD9">
            <w:pPr>
              <w:jc w:val="both"/>
              <w:rPr>
                <w:b/>
              </w:rPr>
            </w:pPr>
          </w:p>
          <w:p w:rsidR="00E049C8" w:rsidRDefault="00E049C8" w:rsidP="00727CD9">
            <w:pPr>
              <w:jc w:val="both"/>
              <w:rPr>
                <w:b/>
              </w:rPr>
            </w:pPr>
          </w:p>
          <w:p w:rsidR="00507EBF" w:rsidRDefault="009129CA" w:rsidP="00727CD9">
            <w:pPr>
              <w:jc w:val="both"/>
              <w:rPr>
                <w:b/>
              </w:rPr>
            </w:pPr>
            <w:r>
              <w:rPr>
                <w:b/>
              </w:rPr>
              <w:t>Слайд 6</w:t>
            </w:r>
          </w:p>
        </w:tc>
        <w:tc>
          <w:tcPr>
            <w:tcW w:w="8357" w:type="dxa"/>
          </w:tcPr>
          <w:p w:rsidR="00E049C8" w:rsidRDefault="00E049C8" w:rsidP="00507EBF">
            <w:pPr>
              <w:jc w:val="both"/>
            </w:pPr>
            <w:r>
              <w:t>Переходим непосредственно к теме моего доклада.</w:t>
            </w:r>
          </w:p>
          <w:p w:rsidR="00E049C8" w:rsidRDefault="00E049C8" w:rsidP="00507EBF">
            <w:pPr>
              <w:jc w:val="both"/>
            </w:pPr>
          </w:p>
          <w:p w:rsidR="00507EBF" w:rsidRDefault="00507EBF" w:rsidP="00507EBF">
            <w:pPr>
              <w:jc w:val="both"/>
            </w:pPr>
            <w:r>
              <w:t xml:space="preserve">Все формы можно представить в виде двух взаимосвязанных групп: </w:t>
            </w:r>
          </w:p>
          <w:p w:rsidR="00507EBF" w:rsidRDefault="00507EBF" w:rsidP="00507EBF">
            <w:pPr>
              <w:jc w:val="both"/>
            </w:pPr>
            <w:r>
              <w:t xml:space="preserve">групповые формы методической работы (педагогические советы, семинары, практикумы, консультации, творческие </w:t>
            </w:r>
            <w:proofErr w:type="spellStart"/>
            <w:r>
              <w:t>микрогруппы</w:t>
            </w:r>
            <w:proofErr w:type="spellEnd"/>
            <w:r>
              <w:t xml:space="preserve">, открытые просмотры, работа по единым методическим темам, деловые игры и т.д.); </w:t>
            </w:r>
          </w:p>
          <w:p w:rsidR="00507EBF" w:rsidRDefault="00507EBF" w:rsidP="00507EBF">
            <w:pPr>
              <w:jc w:val="both"/>
            </w:pPr>
            <w:r>
              <w:t xml:space="preserve">индивидуальные формы методической работы (самообразование, индивидуальные консультации, собеседования, стажировка, наставничество и т.д.). </w:t>
            </w:r>
          </w:p>
          <w:p w:rsidR="00507EBF" w:rsidRDefault="00507EBF" w:rsidP="00507EBF">
            <w:pPr>
              <w:jc w:val="both"/>
            </w:pPr>
            <w:r>
              <w:t>Рассмотрим основные формы работы на городских методических объединениях.</w:t>
            </w:r>
          </w:p>
          <w:p w:rsidR="00507EBF" w:rsidRDefault="00507EBF" w:rsidP="00507EBF">
            <w:pPr>
              <w:jc w:val="both"/>
              <w:rPr>
                <w:b/>
              </w:rPr>
            </w:pPr>
          </w:p>
        </w:tc>
      </w:tr>
      <w:tr w:rsidR="00507EBF" w:rsidTr="00AA4E7D">
        <w:tc>
          <w:tcPr>
            <w:tcW w:w="1555" w:type="dxa"/>
          </w:tcPr>
          <w:p w:rsidR="002D7EF9" w:rsidRPr="002D7EF9" w:rsidRDefault="001A65A4" w:rsidP="002D7EF9">
            <w:pPr>
              <w:jc w:val="both"/>
              <w:rPr>
                <w:b/>
              </w:rPr>
            </w:pPr>
            <w:r>
              <w:rPr>
                <w:b/>
              </w:rPr>
              <w:t>Слайд 7</w:t>
            </w:r>
          </w:p>
          <w:p w:rsidR="00507EBF" w:rsidRDefault="00507EBF" w:rsidP="00727CD9">
            <w:pPr>
              <w:jc w:val="both"/>
              <w:rPr>
                <w:b/>
              </w:rPr>
            </w:pPr>
          </w:p>
        </w:tc>
        <w:tc>
          <w:tcPr>
            <w:tcW w:w="8357" w:type="dxa"/>
          </w:tcPr>
          <w:p w:rsidR="002D7EF9" w:rsidRDefault="002D7EF9" w:rsidP="002D7EF9">
            <w:pPr>
              <w:jc w:val="both"/>
            </w:pPr>
            <w:r w:rsidRPr="00B04DC8">
              <w:rPr>
                <w:b/>
              </w:rPr>
              <w:t>Педагогический совет</w:t>
            </w:r>
            <w:r>
              <w:t xml:space="preserve"> является одной из форм методической работы в ДОУ. Педагогический совет - как высший орган руководства всем </w:t>
            </w:r>
            <w:proofErr w:type="spellStart"/>
            <w:r>
              <w:t>воспитательно</w:t>
            </w:r>
            <w:proofErr w:type="spellEnd"/>
            <w:r>
              <w:t>-образовательным процессом ставит и решает конкретные проблемы.</w:t>
            </w:r>
          </w:p>
          <w:p w:rsidR="00507EBF" w:rsidRDefault="00507EBF" w:rsidP="00727CD9">
            <w:pPr>
              <w:jc w:val="both"/>
              <w:rPr>
                <w:b/>
              </w:rPr>
            </w:pPr>
          </w:p>
        </w:tc>
      </w:tr>
      <w:tr w:rsidR="00507EBF" w:rsidTr="00AA4E7D">
        <w:tc>
          <w:tcPr>
            <w:tcW w:w="1555" w:type="dxa"/>
          </w:tcPr>
          <w:p w:rsidR="00507EBF" w:rsidRDefault="00E049C8" w:rsidP="00727CD9">
            <w:pPr>
              <w:jc w:val="both"/>
              <w:rPr>
                <w:b/>
              </w:rPr>
            </w:pPr>
            <w:r>
              <w:rPr>
                <w:b/>
              </w:rPr>
              <w:t>С</w:t>
            </w:r>
            <w:r w:rsidR="001A65A4">
              <w:rPr>
                <w:b/>
              </w:rPr>
              <w:t>лайд 8</w:t>
            </w:r>
          </w:p>
        </w:tc>
        <w:tc>
          <w:tcPr>
            <w:tcW w:w="8357" w:type="dxa"/>
          </w:tcPr>
          <w:p w:rsidR="00E049C8" w:rsidRDefault="00E049C8" w:rsidP="00E049C8">
            <w:pPr>
              <w:ind w:firstLine="33"/>
              <w:jc w:val="both"/>
            </w:pPr>
            <w:r w:rsidRPr="00E11931">
              <w:rPr>
                <w:b/>
              </w:rPr>
              <w:t xml:space="preserve">Консультирование </w:t>
            </w:r>
            <w:r>
              <w:t>– одна из разнообразных форм методической работы в детском саду особенно прочно вошла в педагогическую практику. Консультации индивидуальные и групповые; консультации по основным направлениям работы всего коллектива, по актуальным проблемам педагогики, по заявкам музыкальных руководителей и т.д.</w:t>
            </w:r>
          </w:p>
          <w:p w:rsidR="00E049C8" w:rsidRDefault="00E049C8" w:rsidP="00727CD9">
            <w:pPr>
              <w:jc w:val="both"/>
              <w:rPr>
                <w:b/>
              </w:rPr>
            </w:pPr>
          </w:p>
        </w:tc>
      </w:tr>
      <w:tr w:rsidR="00507EBF" w:rsidTr="00AA4E7D">
        <w:tc>
          <w:tcPr>
            <w:tcW w:w="1555" w:type="dxa"/>
          </w:tcPr>
          <w:p w:rsidR="00507EBF" w:rsidRDefault="00E049C8" w:rsidP="00727CD9">
            <w:pPr>
              <w:jc w:val="both"/>
              <w:rPr>
                <w:b/>
              </w:rPr>
            </w:pPr>
            <w:r>
              <w:rPr>
                <w:b/>
              </w:rPr>
              <w:t>С</w:t>
            </w:r>
            <w:r w:rsidR="003F101C">
              <w:rPr>
                <w:b/>
              </w:rPr>
              <w:t>лайд 8</w:t>
            </w:r>
          </w:p>
        </w:tc>
        <w:tc>
          <w:tcPr>
            <w:tcW w:w="8357" w:type="dxa"/>
          </w:tcPr>
          <w:p w:rsidR="00E049C8" w:rsidRDefault="00E049C8" w:rsidP="00E049C8">
            <w:pPr>
              <w:jc w:val="both"/>
            </w:pPr>
            <w:r w:rsidRPr="004D3C29">
              <w:rPr>
                <w:b/>
              </w:rPr>
              <w:t>Семинары и семинары-практикумы</w:t>
            </w:r>
            <w:r>
              <w:t xml:space="preserve"> остаются самой эффективной формой методической работы в дошкольных учреждениях и на методических объединениях. </w:t>
            </w:r>
            <w:r>
              <w:t>Главн</w:t>
            </w:r>
            <w:r>
              <w:t xml:space="preserve">ой задачей семинаров-практикумов является совершенствование умений педагогов, поэтому обычно их ведут воспитатели, имеющие опыт работы по данной проблеме. Все чаще поднимается вопрос о </w:t>
            </w:r>
            <w:r>
              <w:lastRenderedPageBreak/>
              <w:t xml:space="preserve">необходимости обучения молодых специалистов, повышение уровня их профессиональной компетенции в методике личностно-ориентированного общения </w:t>
            </w:r>
            <w:r>
              <w:t xml:space="preserve">с </w:t>
            </w:r>
            <w:r>
              <w:t xml:space="preserve">ребенком-дошкольником. Поэтому организация семинара-практикума для молодых специалистов — важная форма работы. </w:t>
            </w:r>
          </w:p>
          <w:p w:rsidR="00507EBF" w:rsidRDefault="00507EBF" w:rsidP="00727CD9">
            <w:pPr>
              <w:jc w:val="both"/>
              <w:rPr>
                <w:b/>
              </w:rPr>
            </w:pPr>
          </w:p>
        </w:tc>
      </w:tr>
      <w:tr w:rsidR="00E049C8" w:rsidTr="00AA4E7D">
        <w:tc>
          <w:tcPr>
            <w:tcW w:w="1555" w:type="dxa"/>
          </w:tcPr>
          <w:p w:rsidR="00E049C8" w:rsidRDefault="00020816" w:rsidP="00727CD9">
            <w:pPr>
              <w:jc w:val="both"/>
              <w:rPr>
                <w:b/>
              </w:rPr>
            </w:pPr>
            <w:r>
              <w:rPr>
                <w:b/>
              </w:rPr>
              <w:lastRenderedPageBreak/>
              <w:t xml:space="preserve">Слайд </w:t>
            </w:r>
            <w:r w:rsidR="003F101C">
              <w:rPr>
                <w:b/>
              </w:rPr>
              <w:t>9</w:t>
            </w:r>
          </w:p>
        </w:tc>
        <w:tc>
          <w:tcPr>
            <w:tcW w:w="8357" w:type="dxa"/>
          </w:tcPr>
          <w:p w:rsidR="00E049C8" w:rsidRDefault="00020816" w:rsidP="00E049C8">
            <w:pPr>
              <w:jc w:val="both"/>
            </w:pPr>
            <w:r w:rsidRPr="00020816">
              <w:rPr>
                <w:b/>
              </w:rPr>
              <w:t>Круглый стол</w:t>
            </w:r>
            <w:r w:rsidRPr="00020816">
              <w:t xml:space="preserve"> - это одна из форм общения педагогов. При обсуждении любых вопросов воспитания и обучения дошкольников круговые педагогические формы размещения участников позволяют сделать коллектив самоуправляемым, позволяет поставить всех участников в равное положение, обеспечивает взаимодействие и открытость. Роль организатора «круглого стола» состоит в продумывании и подготовке вопросов к обсуждению, нацеленных на достижение конкретной цели.</w:t>
            </w:r>
          </w:p>
          <w:p w:rsidR="00020816" w:rsidRPr="00020816" w:rsidRDefault="00020816" w:rsidP="00E049C8">
            <w:pPr>
              <w:jc w:val="both"/>
            </w:pPr>
          </w:p>
        </w:tc>
      </w:tr>
      <w:tr w:rsidR="00020816" w:rsidTr="00AA4E7D">
        <w:tc>
          <w:tcPr>
            <w:tcW w:w="1555" w:type="dxa"/>
          </w:tcPr>
          <w:p w:rsidR="00020816" w:rsidRDefault="00020816" w:rsidP="00727CD9">
            <w:pPr>
              <w:jc w:val="both"/>
              <w:rPr>
                <w:b/>
              </w:rPr>
            </w:pPr>
            <w:r>
              <w:rPr>
                <w:b/>
              </w:rPr>
              <w:t>Слайд</w:t>
            </w:r>
            <w:r w:rsidR="003F101C">
              <w:rPr>
                <w:b/>
              </w:rPr>
              <w:t xml:space="preserve"> 9</w:t>
            </w:r>
          </w:p>
        </w:tc>
        <w:tc>
          <w:tcPr>
            <w:tcW w:w="8357" w:type="dxa"/>
          </w:tcPr>
          <w:p w:rsidR="00020816" w:rsidRDefault="00020816" w:rsidP="00020816">
            <w:pPr>
              <w:ind w:firstLine="33"/>
              <w:jc w:val="both"/>
            </w:pPr>
            <w:r w:rsidRPr="002A79D8">
              <w:rPr>
                <w:b/>
              </w:rPr>
              <w:t xml:space="preserve">Творческие </w:t>
            </w:r>
            <w:proofErr w:type="spellStart"/>
            <w:r w:rsidRPr="002A79D8">
              <w:rPr>
                <w:b/>
              </w:rPr>
              <w:t>микрогруппы</w:t>
            </w:r>
            <w:proofErr w:type="spellEnd"/>
            <w:r w:rsidRPr="002A79D8">
              <w:rPr>
                <w:b/>
              </w:rPr>
              <w:t>.</w:t>
            </w:r>
            <w:r>
              <w:t xml:space="preserve"> Они возникли в результате поисков новых эффективных форм методической работы. Такие группы создаются на исключительно добровольной основе, когда необходимо освоить какой-то новый передовой опыт, новую методику или разработать идею. В группу объединяются несколько педагогов на основе взаимной симпатии, личной дружбы или психологической совместимости. В группе могут быть один-два лидера, которые как бы ведут за собой, берут на себя организационные вопросы. Каждый член группы сначала самостоятельно изучает опыт, разработку, затем все обмениваются мнениями, выражают согласие или не согласие, предлагают свои варианты.</w:t>
            </w:r>
          </w:p>
          <w:p w:rsidR="00020816" w:rsidRPr="00020816" w:rsidRDefault="00020816" w:rsidP="00E049C8">
            <w:pPr>
              <w:jc w:val="both"/>
              <w:rPr>
                <w:b/>
              </w:rPr>
            </w:pPr>
          </w:p>
        </w:tc>
      </w:tr>
      <w:tr w:rsidR="00020816" w:rsidTr="00AA4E7D">
        <w:tc>
          <w:tcPr>
            <w:tcW w:w="1555" w:type="dxa"/>
          </w:tcPr>
          <w:p w:rsidR="00020816" w:rsidRDefault="00020816" w:rsidP="00727CD9">
            <w:pPr>
              <w:jc w:val="both"/>
              <w:rPr>
                <w:b/>
              </w:rPr>
            </w:pPr>
            <w:r>
              <w:rPr>
                <w:b/>
              </w:rPr>
              <w:t>С</w:t>
            </w:r>
            <w:r w:rsidR="00FF2D18">
              <w:rPr>
                <w:b/>
              </w:rPr>
              <w:t>лайд 10</w:t>
            </w:r>
          </w:p>
        </w:tc>
        <w:tc>
          <w:tcPr>
            <w:tcW w:w="8357" w:type="dxa"/>
          </w:tcPr>
          <w:p w:rsidR="00020816" w:rsidRDefault="00020816" w:rsidP="00020816">
            <w:pPr>
              <w:jc w:val="both"/>
            </w:pPr>
            <w:r w:rsidRPr="00373531">
              <w:rPr>
                <w:b/>
              </w:rPr>
              <w:t>Педагогический ринг.</w:t>
            </w:r>
            <w:r>
              <w:t xml:space="preserve">  Здесь предлагается атаковать соперника вопросами, на которые должен оперативно быть дан ответ: "да" или "нет". Такая форма используется, конечно, только среди опытных педагогов. Цель ринга - уточнить и систематизировать знания педагогов или провести мини-диагностику их знаний по целому комплексу вопросов.</w:t>
            </w:r>
          </w:p>
          <w:p w:rsidR="00020816" w:rsidRPr="00020816" w:rsidRDefault="00020816" w:rsidP="00E049C8">
            <w:pPr>
              <w:jc w:val="both"/>
              <w:rPr>
                <w:b/>
              </w:rPr>
            </w:pPr>
          </w:p>
        </w:tc>
      </w:tr>
      <w:tr w:rsidR="00020816" w:rsidTr="00AA4E7D">
        <w:tc>
          <w:tcPr>
            <w:tcW w:w="1555" w:type="dxa"/>
          </w:tcPr>
          <w:p w:rsidR="00020816" w:rsidRDefault="00020816" w:rsidP="00727CD9">
            <w:pPr>
              <w:jc w:val="both"/>
              <w:rPr>
                <w:b/>
              </w:rPr>
            </w:pPr>
            <w:r>
              <w:rPr>
                <w:b/>
              </w:rPr>
              <w:t>Слайд 10</w:t>
            </w:r>
          </w:p>
        </w:tc>
        <w:tc>
          <w:tcPr>
            <w:tcW w:w="8357" w:type="dxa"/>
          </w:tcPr>
          <w:p w:rsidR="00020816" w:rsidRDefault="00020816" w:rsidP="00020816">
            <w:pPr>
              <w:jc w:val="both"/>
            </w:pPr>
            <w:proofErr w:type="gramStart"/>
            <w:r>
              <w:rPr>
                <w:b/>
              </w:rPr>
              <w:t>Диалог  в</w:t>
            </w:r>
            <w:proofErr w:type="gramEnd"/>
            <w:r>
              <w:rPr>
                <w:b/>
              </w:rPr>
              <w:t xml:space="preserve"> форме </w:t>
            </w:r>
            <w:r w:rsidRPr="00310F25">
              <w:rPr>
                <w:b/>
              </w:rPr>
              <w:t>«Аквариум»</w:t>
            </w:r>
            <w:r>
              <w:t xml:space="preserve"> - педагогам предлагают обсудить проблему «перед лицом общественности». Группа выбирает вести диалог по проблеме того, кому она может доверить. Иногда это могут быть несколько желающих. Все остальные выступают в роли зрителей. Отсюда и название – «аквариум».</w:t>
            </w:r>
          </w:p>
          <w:p w:rsidR="00020816" w:rsidRDefault="00020816" w:rsidP="00020816">
            <w:pPr>
              <w:jc w:val="both"/>
            </w:pPr>
            <w:r>
              <w:t>Что дает этот прием педагогам? Возможность увидеть своих коллег со стороны, то есть увидеть, как они общаются, как реагируют на чужую мысль, как улаживают назревающий конфликт, как аргументируют свою мысль, и какие доказательства своей правоты приводят и так далее.</w:t>
            </w:r>
          </w:p>
          <w:p w:rsidR="00020816" w:rsidRPr="00020816" w:rsidRDefault="00020816" w:rsidP="00E049C8">
            <w:pPr>
              <w:jc w:val="both"/>
              <w:rPr>
                <w:b/>
              </w:rPr>
            </w:pPr>
          </w:p>
        </w:tc>
      </w:tr>
      <w:tr w:rsidR="00020816" w:rsidTr="00AA4E7D">
        <w:tc>
          <w:tcPr>
            <w:tcW w:w="1555" w:type="dxa"/>
          </w:tcPr>
          <w:p w:rsidR="00020816" w:rsidRDefault="00020816" w:rsidP="00727CD9">
            <w:pPr>
              <w:jc w:val="both"/>
              <w:rPr>
                <w:b/>
              </w:rPr>
            </w:pPr>
            <w:r>
              <w:rPr>
                <w:b/>
              </w:rPr>
              <w:t>Слайд 11</w:t>
            </w:r>
          </w:p>
        </w:tc>
        <w:tc>
          <w:tcPr>
            <w:tcW w:w="8357" w:type="dxa"/>
          </w:tcPr>
          <w:p w:rsidR="00020816" w:rsidRDefault="00020816" w:rsidP="00020816">
            <w:pPr>
              <w:jc w:val="both"/>
            </w:pPr>
            <w:r w:rsidRPr="00845B63">
              <w:rPr>
                <w:b/>
              </w:rPr>
              <w:t>Тренинг.</w:t>
            </w:r>
            <w:r>
              <w:rPr>
                <w:b/>
              </w:rPr>
              <w:t xml:space="preserve"> </w:t>
            </w:r>
            <w:r>
              <w:t xml:space="preserve">Цель данной формы – отработка профессиональных навыков и умений. Тренинг – слово английское – специальный, тренировочный режим. Тренировка может быть самостоятельной формой методической работы или использоваться как методический прием при проведении семинаров. При проведении тренинга широко используются педагогические ситуации, раздаточный материал, технические средства обучения. Тренировку целесообразно проводить в </w:t>
            </w:r>
            <w:proofErr w:type="spellStart"/>
            <w:r>
              <w:t>тренинговых</w:t>
            </w:r>
            <w:proofErr w:type="spellEnd"/>
            <w:r>
              <w:t xml:space="preserve"> группах численностью от 6 до 12 человек. Основные принципы в работе </w:t>
            </w:r>
            <w:proofErr w:type="spellStart"/>
            <w:r>
              <w:t>тренинговой</w:t>
            </w:r>
            <w:proofErr w:type="spellEnd"/>
            <w:r>
              <w:t xml:space="preserve"> группы: доверительное и откровенное общение, ответственность в дискуссиях и при обсуждении результатов тренировки. </w:t>
            </w:r>
          </w:p>
          <w:p w:rsidR="00020816" w:rsidRDefault="00020816" w:rsidP="00E049C8">
            <w:pPr>
              <w:jc w:val="both"/>
              <w:rPr>
                <w:b/>
              </w:rPr>
            </w:pPr>
          </w:p>
          <w:p w:rsidR="003C3D60" w:rsidRPr="00020816" w:rsidRDefault="003C3D60" w:rsidP="00E049C8">
            <w:pPr>
              <w:jc w:val="both"/>
              <w:rPr>
                <w:b/>
              </w:rPr>
            </w:pPr>
          </w:p>
        </w:tc>
      </w:tr>
      <w:tr w:rsidR="00020816" w:rsidTr="00AA4E7D">
        <w:tc>
          <w:tcPr>
            <w:tcW w:w="1555" w:type="dxa"/>
          </w:tcPr>
          <w:p w:rsidR="00020816" w:rsidRDefault="00020816" w:rsidP="00727CD9">
            <w:pPr>
              <w:jc w:val="both"/>
              <w:rPr>
                <w:b/>
              </w:rPr>
            </w:pPr>
            <w:r>
              <w:rPr>
                <w:b/>
              </w:rPr>
              <w:lastRenderedPageBreak/>
              <w:t>С</w:t>
            </w:r>
            <w:r w:rsidR="000748E7">
              <w:rPr>
                <w:b/>
              </w:rPr>
              <w:t>лайд 11</w:t>
            </w:r>
          </w:p>
        </w:tc>
        <w:tc>
          <w:tcPr>
            <w:tcW w:w="8357" w:type="dxa"/>
          </w:tcPr>
          <w:p w:rsidR="00020816" w:rsidRDefault="00020816" w:rsidP="00020816">
            <w:pPr>
              <w:jc w:val="both"/>
            </w:pPr>
            <w:r w:rsidRPr="00EF2D91">
              <w:rPr>
                <w:b/>
              </w:rPr>
              <w:t>М</w:t>
            </w:r>
            <w:r>
              <w:rPr>
                <w:b/>
              </w:rPr>
              <w:t xml:space="preserve">етодический </w:t>
            </w:r>
            <w:proofErr w:type="gramStart"/>
            <w:r>
              <w:rPr>
                <w:b/>
              </w:rPr>
              <w:t>мост  -</w:t>
            </w:r>
            <w:proofErr w:type="gramEnd"/>
            <w:r>
              <w:rPr>
                <w:b/>
              </w:rPr>
              <w:t xml:space="preserve"> </w:t>
            </w:r>
            <w:r w:rsidRPr="00EF2D91">
              <w:t>яв</w:t>
            </w:r>
            <w:r>
              <w:t>ляется разновидностью дискуссии. К проведению этой формы методической работы привлекаются педагоги разных образовательных учреждений района, города, руководители МО, родители. Целью методического моста является обмен передовым педагогическим опытом, распространение инновационных технологий обучения и воспитания.</w:t>
            </w:r>
          </w:p>
          <w:p w:rsidR="00020816" w:rsidRPr="00845B63" w:rsidRDefault="00020816" w:rsidP="00020816">
            <w:pPr>
              <w:jc w:val="both"/>
              <w:rPr>
                <w:b/>
              </w:rPr>
            </w:pPr>
          </w:p>
        </w:tc>
      </w:tr>
      <w:tr w:rsidR="00020816" w:rsidTr="00AA4E7D">
        <w:tc>
          <w:tcPr>
            <w:tcW w:w="1555" w:type="dxa"/>
          </w:tcPr>
          <w:p w:rsidR="00020816" w:rsidRDefault="00020816" w:rsidP="00727CD9">
            <w:pPr>
              <w:jc w:val="both"/>
              <w:rPr>
                <w:b/>
              </w:rPr>
            </w:pPr>
            <w:r>
              <w:rPr>
                <w:b/>
              </w:rPr>
              <w:t xml:space="preserve">Слайд </w:t>
            </w:r>
            <w:r w:rsidR="006C2B45">
              <w:rPr>
                <w:b/>
              </w:rPr>
              <w:t>11</w:t>
            </w:r>
          </w:p>
        </w:tc>
        <w:tc>
          <w:tcPr>
            <w:tcW w:w="8357" w:type="dxa"/>
          </w:tcPr>
          <w:p w:rsidR="00020816" w:rsidRDefault="00020816" w:rsidP="00020816">
            <w:pPr>
              <w:jc w:val="both"/>
            </w:pPr>
            <w:r w:rsidRPr="00D31C71">
              <w:rPr>
                <w:b/>
              </w:rPr>
              <w:t>Методический фестиваль.</w:t>
            </w:r>
            <w:r>
              <w:rPr>
                <w:b/>
              </w:rPr>
              <w:t xml:space="preserve"> </w:t>
            </w:r>
            <w:r>
              <w:t>Данная форма методической работы предполагает большую аудиторию, ставит целью обмен опытом работы, внедрение новых педагогических идей и методических находок. Здесь происходит знакомство с лучшим педагогическим опытом, с нестандартными занятиями, выходящими за рамки традиций и общепринятых стереотипов. Во время фестиваля работает панорама методических находок и идей. Заявку на занятие, методические идей, приемы участники фестиваля подают предварительно</w:t>
            </w:r>
          </w:p>
          <w:p w:rsidR="00020816" w:rsidRPr="00845B63" w:rsidRDefault="00020816" w:rsidP="00020816">
            <w:pPr>
              <w:jc w:val="both"/>
              <w:rPr>
                <w:b/>
              </w:rPr>
            </w:pPr>
          </w:p>
        </w:tc>
      </w:tr>
      <w:tr w:rsidR="00020816" w:rsidTr="00AA4E7D">
        <w:tc>
          <w:tcPr>
            <w:tcW w:w="1555" w:type="dxa"/>
          </w:tcPr>
          <w:p w:rsidR="00D30489" w:rsidRDefault="00D30489" w:rsidP="00727CD9">
            <w:pPr>
              <w:jc w:val="both"/>
              <w:rPr>
                <w:b/>
              </w:rPr>
            </w:pPr>
          </w:p>
          <w:p w:rsidR="00D30489" w:rsidRDefault="00D30489" w:rsidP="00727CD9">
            <w:pPr>
              <w:jc w:val="both"/>
              <w:rPr>
                <w:b/>
              </w:rPr>
            </w:pPr>
          </w:p>
          <w:p w:rsidR="00020816" w:rsidRDefault="00D30489" w:rsidP="00727CD9">
            <w:pPr>
              <w:jc w:val="both"/>
              <w:rPr>
                <w:b/>
              </w:rPr>
            </w:pPr>
            <w:r>
              <w:rPr>
                <w:b/>
              </w:rPr>
              <w:t>С</w:t>
            </w:r>
            <w:r w:rsidR="00F110AE">
              <w:rPr>
                <w:b/>
              </w:rPr>
              <w:t>лайд 12</w:t>
            </w:r>
          </w:p>
          <w:p w:rsidR="00020816" w:rsidRDefault="00020816" w:rsidP="00727CD9">
            <w:pPr>
              <w:jc w:val="both"/>
              <w:rPr>
                <w:b/>
              </w:rPr>
            </w:pPr>
          </w:p>
        </w:tc>
        <w:tc>
          <w:tcPr>
            <w:tcW w:w="8357" w:type="dxa"/>
          </w:tcPr>
          <w:p w:rsidR="00020816" w:rsidRPr="00D30489" w:rsidRDefault="00D30489" w:rsidP="00020816">
            <w:pPr>
              <w:jc w:val="both"/>
            </w:pPr>
            <w:r w:rsidRPr="00D30489">
              <w:t>Предлагаю список самых актуальных форм работы для методических объединений музыкальных руководителей:</w:t>
            </w:r>
          </w:p>
          <w:p w:rsidR="00D30489" w:rsidRDefault="00D30489" w:rsidP="00D30489">
            <w:pPr>
              <w:pStyle w:val="a3"/>
              <w:numPr>
                <w:ilvl w:val="0"/>
                <w:numId w:val="5"/>
              </w:numPr>
              <w:jc w:val="both"/>
            </w:pPr>
            <w:r>
              <w:t>Творческий методический день «Творческая лаборатория музыкального руководителя</w:t>
            </w:r>
            <w:r>
              <w:t>»</w:t>
            </w:r>
          </w:p>
          <w:p w:rsidR="00D30489" w:rsidRDefault="00D30489" w:rsidP="00D30489">
            <w:pPr>
              <w:pStyle w:val="a3"/>
              <w:numPr>
                <w:ilvl w:val="0"/>
                <w:numId w:val="5"/>
              </w:numPr>
              <w:jc w:val="both"/>
            </w:pPr>
            <w:r>
              <w:t xml:space="preserve">Научно – методический совет </w:t>
            </w:r>
          </w:p>
          <w:p w:rsidR="00D30489" w:rsidRDefault="00D30489" w:rsidP="00D30489">
            <w:pPr>
              <w:pStyle w:val="a3"/>
              <w:numPr>
                <w:ilvl w:val="0"/>
                <w:numId w:val="5"/>
              </w:numPr>
              <w:jc w:val="both"/>
            </w:pPr>
            <w:r>
              <w:t xml:space="preserve">Мастер – классы </w:t>
            </w:r>
          </w:p>
          <w:p w:rsidR="00D30489" w:rsidRDefault="00D30489" w:rsidP="00D30489">
            <w:pPr>
              <w:pStyle w:val="a3"/>
              <w:numPr>
                <w:ilvl w:val="0"/>
                <w:numId w:val="5"/>
              </w:numPr>
              <w:jc w:val="both"/>
            </w:pPr>
            <w:r>
              <w:t>Защита творческой идеи</w:t>
            </w:r>
            <w:r>
              <w:t xml:space="preserve"> (научно-проектная технология)</w:t>
            </w:r>
          </w:p>
          <w:p w:rsidR="00D30489" w:rsidRDefault="00D30489" w:rsidP="00D30489">
            <w:pPr>
              <w:pStyle w:val="a3"/>
              <w:numPr>
                <w:ilvl w:val="0"/>
                <w:numId w:val="5"/>
              </w:numPr>
              <w:jc w:val="both"/>
            </w:pPr>
            <w:r>
              <w:t>Экспресс – консультации</w:t>
            </w:r>
          </w:p>
          <w:p w:rsidR="00D30489" w:rsidRDefault="00D30489" w:rsidP="00D30489">
            <w:pPr>
              <w:pStyle w:val="a3"/>
              <w:numPr>
                <w:ilvl w:val="0"/>
                <w:numId w:val="5"/>
              </w:numPr>
              <w:jc w:val="both"/>
            </w:pPr>
            <w:r>
              <w:t>Аукцион методических идей</w:t>
            </w:r>
          </w:p>
          <w:p w:rsidR="00D30489" w:rsidRDefault="00D30489" w:rsidP="00D30489">
            <w:pPr>
              <w:pStyle w:val="a3"/>
              <w:numPr>
                <w:ilvl w:val="0"/>
                <w:numId w:val="5"/>
              </w:numPr>
              <w:jc w:val="both"/>
            </w:pPr>
            <w:r>
              <w:t>Копилка известных и неизвестных методических приемов</w:t>
            </w:r>
          </w:p>
          <w:p w:rsidR="00D30489" w:rsidRDefault="00D30489" w:rsidP="00D30489">
            <w:pPr>
              <w:pStyle w:val="a3"/>
              <w:numPr>
                <w:ilvl w:val="0"/>
                <w:numId w:val="5"/>
              </w:numPr>
              <w:jc w:val="both"/>
            </w:pPr>
            <w:r>
              <w:t>Дискуссии</w:t>
            </w:r>
          </w:p>
          <w:p w:rsidR="00D30489" w:rsidRDefault="00D30489" w:rsidP="00D30489">
            <w:pPr>
              <w:pStyle w:val="a3"/>
              <w:numPr>
                <w:ilvl w:val="0"/>
                <w:numId w:val="5"/>
              </w:numPr>
              <w:jc w:val="both"/>
            </w:pPr>
            <w:r>
              <w:t>Дебаты</w:t>
            </w:r>
          </w:p>
          <w:p w:rsidR="00D30489" w:rsidRPr="00845B63" w:rsidRDefault="00D30489" w:rsidP="00020816">
            <w:pPr>
              <w:jc w:val="both"/>
              <w:rPr>
                <w:b/>
              </w:rPr>
            </w:pPr>
          </w:p>
        </w:tc>
      </w:tr>
      <w:tr w:rsidR="006B5307" w:rsidTr="00AA4E7D">
        <w:tc>
          <w:tcPr>
            <w:tcW w:w="1555" w:type="dxa"/>
          </w:tcPr>
          <w:p w:rsidR="006B5307" w:rsidRDefault="006B5307" w:rsidP="00727CD9">
            <w:pPr>
              <w:jc w:val="both"/>
              <w:rPr>
                <w:b/>
              </w:rPr>
            </w:pPr>
          </w:p>
        </w:tc>
        <w:tc>
          <w:tcPr>
            <w:tcW w:w="8357" w:type="dxa"/>
          </w:tcPr>
          <w:p w:rsidR="006B5307" w:rsidRDefault="006B5307" w:rsidP="006B5307">
            <w:pPr>
              <w:ind w:hanging="108"/>
              <w:jc w:val="both"/>
            </w:pPr>
            <w:r>
              <w:t xml:space="preserve">В практической части моего доклада, на примере темы из методики музыкального воспитания О.П. </w:t>
            </w:r>
            <w:proofErr w:type="spellStart"/>
            <w:r>
              <w:t>Радыновой</w:t>
            </w:r>
            <w:proofErr w:type="spellEnd"/>
            <w:r>
              <w:t xml:space="preserve"> «Детское музыкальное исполнительство», мы разберем несколько нетрадиционных форм, в которых можно преподнести свое выступление</w:t>
            </w:r>
            <w:r w:rsidR="003C3D60">
              <w:t xml:space="preserve"> на городском методическом объединении музыкальных руководителей</w:t>
            </w:r>
            <w:r>
              <w:t xml:space="preserve">, уходя от традиционного стиля «Доклад-Презентация», при этом мы по максимуму будем включаться в работу и применять </w:t>
            </w:r>
            <w:r>
              <w:t>информационно-коммуникативные технологии</w:t>
            </w:r>
            <w:r>
              <w:t>.</w:t>
            </w:r>
          </w:p>
          <w:p w:rsidR="00ED3F9F" w:rsidRPr="00D30489" w:rsidRDefault="00ED3F9F" w:rsidP="00020816">
            <w:pPr>
              <w:jc w:val="both"/>
            </w:pPr>
          </w:p>
        </w:tc>
      </w:tr>
      <w:tr w:rsidR="006B5307" w:rsidTr="00AA4E7D">
        <w:tc>
          <w:tcPr>
            <w:tcW w:w="1555" w:type="dxa"/>
          </w:tcPr>
          <w:p w:rsidR="006B5307" w:rsidRDefault="006B5307" w:rsidP="00727CD9">
            <w:pPr>
              <w:jc w:val="both"/>
              <w:rPr>
                <w:b/>
              </w:rPr>
            </w:pPr>
            <w:r>
              <w:rPr>
                <w:b/>
              </w:rPr>
              <w:t xml:space="preserve">Слайд </w:t>
            </w:r>
            <w:r w:rsidR="007C055B">
              <w:rPr>
                <w:b/>
              </w:rPr>
              <w:t>13</w:t>
            </w:r>
          </w:p>
        </w:tc>
        <w:tc>
          <w:tcPr>
            <w:tcW w:w="8357" w:type="dxa"/>
          </w:tcPr>
          <w:p w:rsidR="00ED3F9F" w:rsidRDefault="00ED3F9F" w:rsidP="00ED3F9F">
            <w:pPr>
              <w:pStyle w:val="a3"/>
              <w:numPr>
                <w:ilvl w:val="0"/>
                <w:numId w:val="1"/>
              </w:numPr>
              <w:jc w:val="both"/>
              <w:rPr>
                <w:b/>
              </w:rPr>
            </w:pPr>
            <w:r w:rsidRPr="008B12B5">
              <w:rPr>
                <w:b/>
              </w:rPr>
              <w:t>«Методический ай - стоппер» тема «Детское музыкальное исполнительство</w:t>
            </w:r>
            <w:r>
              <w:rPr>
                <w:b/>
              </w:rPr>
              <w:t>»</w:t>
            </w:r>
          </w:p>
          <w:p w:rsidR="00ED3F9F" w:rsidRPr="008B12B5" w:rsidRDefault="00ED3F9F" w:rsidP="00ED3F9F">
            <w:pPr>
              <w:pStyle w:val="a3"/>
              <w:jc w:val="both"/>
              <w:rPr>
                <w:b/>
              </w:rPr>
            </w:pPr>
          </w:p>
          <w:p w:rsidR="00ED3F9F" w:rsidRDefault="00ED3F9F" w:rsidP="00ED3F9F">
            <w:pPr>
              <w:pStyle w:val="a3"/>
              <w:ind w:left="0"/>
              <w:jc w:val="both"/>
            </w:pPr>
            <w:r>
              <w:t xml:space="preserve">«Ай – стоппер» (ловушка для глаза) - яркий, неординарный, выделяющийся элемент или необычный способ подачи информации, привлекающий внимание. </w:t>
            </w:r>
          </w:p>
          <w:p w:rsidR="00ED3F9F" w:rsidRDefault="00ED3F9F" w:rsidP="00ED3F9F">
            <w:pPr>
              <w:pStyle w:val="a3"/>
              <w:ind w:left="0"/>
              <w:jc w:val="both"/>
            </w:pPr>
            <w:r w:rsidRPr="000D0578">
              <w:t xml:space="preserve">По своей сути </w:t>
            </w:r>
            <w:r>
              <w:t>«</w:t>
            </w:r>
            <w:r w:rsidRPr="000D0578">
              <w:t>стоппер</w:t>
            </w:r>
            <w:r>
              <w:t>»</w:t>
            </w:r>
            <w:r w:rsidRPr="000D0578">
              <w:t xml:space="preserve"> – это инновационная разновидность материалов, целью которых является привлечь внимание к информации или проблеме</w:t>
            </w:r>
            <w:r>
              <w:t>,</w:t>
            </w:r>
            <w:r w:rsidRPr="000D0578">
              <w:t xml:space="preserve"> которую мы хотим донести до потребителя</w:t>
            </w:r>
            <w:r>
              <w:t xml:space="preserve">. Многих современных людей отличает «клиповое мышление», воспитанное экранной культурой телевизоров, компьютеров и </w:t>
            </w:r>
            <w:proofErr w:type="spellStart"/>
            <w:r>
              <w:t>айфонов</w:t>
            </w:r>
            <w:proofErr w:type="spellEnd"/>
            <w:r>
              <w:t xml:space="preserve">. Для привлечения их внимания необходимо что-то необычное, яркое, бросающееся в глаза, то есть визуальный раздражитель, не позволяющий пройти мимо. </w:t>
            </w:r>
          </w:p>
          <w:p w:rsidR="00ED3F9F" w:rsidRDefault="00ED3F9F" w:rsidP="00ED3F9F">
            <w:pPr>
              <w:pStyle w:val="a3"/>
              <w:ind w:left="0"/>
              <w:jc w:val="both"/>
            </w:pPr>
            <w:r>
              <w:t xml:space="preserve">Мы сегодня будем использовать эту форму подачи информации по теме «Детское музыкальное исполнительство». </w:t>
            </w:r>
          </w:p>
          <w:p w:rsidR="00ED3F9F" w:rsidRDefault="00ED3F9F" w:rsidP="00ED3F9F">
            <w:pPr>
              <w:pStyle w:val="a3"/>
              <w:ind w:left="0"/>
              <w:jc w:val="both"/>
            </w:pPr>
            <w:r>
              <w:t xml:space="preserve">Сильнейший ай-стоппер – это цвет, особенно яркий, ведь именно цвет предмета человеческий глаз различает быстрее всего. </w:t>
            </w:r>
          </w:p>
          <w:p w:rsidR="00ED3F9F" w:rsidRDefault="00ED3F9F" w:rsidP="00ED3F9F">
            <w:pPr>
              <w:pStyle w:val="a3"/>
              <w:ind w:left="0"/>
              <w:jc w:val="both"/>
            </w:pPr>
            <w:r>
              <w:lastRenderedPageBreak/>
              <w:t xml:space="preserve">Начнем! </w:t>
            </w:r>
          </w:p>
          <w:p w:rsidR="00ED3F9F" w:rsidRDefault="00ED3F9F" w:rsidP="00ED3F9F">
            <w:pPr>
              <w:pStyle w:val="a3"/>
              <w:ind w:left="0"/>
              <w:jc w:val="both"/>
              <w:rPr>
                <w:b/>
              </w:rPr>
            </w:pPr>
          </w:p>
          <w:p w:rsidR="00ED3F9F" w:rsidRPr="00134146" w:rsidRDefault="00ED3F9F" w:rsidP="00ED3F9F">
            <w:pPr>
              <w:pStyle w:val="a3"/>
              <w:ind w:left="0"/>
              <w:jc w:val="both"/>
              <w:rPr>
                <w:b/>
              </w:rPr>
            </w:pPr>
            <w:r w:rsidRPr="00134146">
              <w:rPr>
                <w:b/>
              </w:rPr>
              <w:t>Демонстрация видео в технике «Ай-стоппер» (</w:t>
            </w:r>
            <w:r>
              <w:rPr>
                <w:b/>
              </w:rPr>
              <w:t>2</w:t>
            </w:r>
            <w:r w:rsidRPr="00134146">
              <w:rPr>
                <w:b/>
              </w:rPr>
              <w:t xml:space="preserve"> мин).</w:t>
            </w:r>
          </w:p>
          <w:p w:rsidR="00ED3F9F" w:rsidRDefault="00ED3F9F" w:rsidP="00ED3F9F">
            <w:pPr>
              <w:pStyle w:val="a3"/>
              <w:numPr>
                <w:ilvl w:val="0"/>
                <w:numId w:val="3"/>
              </w:numPr>
              <w:jc w:val="both"/>
            </w:pPr>
            <w:r>
              <w:t>Виды детского музыкального исполнительства.</w:t>
            </w:r>
            <w:r w:rsidR="00956A9C">
              <w:t xml:space="preserve"> (</w:t>
            </w:r>
            <w:r w:rsidR="00956A9C" w:rsidRPr="00BC18F2">
              <w:rPr>
                <w:i/>
              </w:rPr>
              <w:t>слайд 14-15</w:t>
            </w:r>
            <w:r w:rsidR="00956A9C">
              <w:t>)</w:t>
            </w:r>
          </w:p>
          <w:p w:rsidR="00ED3F9F" w:rsidRDefault="00ED3F9F" w:rsidP="00ED3F9F">
            <w:pPr>
              <w:pStyle w:val="a3"/>
              <w:numPr>
                <w:ilvl w:val="0"/>
                <w:numId w:val="3"/>
              </w:numPr>
              <w:jc w:val="both"/>
            </w:pPr>
            <w:r>
              <w:t>Виды певческой деятельности.</w:t>
            </w:r>
          </w:p>
          <w:p w:rsidR="00ED3F9F" w:rsidRDefault="00ED3F9F" w:rsidP="00ED3F9F">
            <w:pPr>
              <w:pStyle w:val="a3"/>
              <w:numPr>
                <w:ilvl w:val="0"/>
                <w:numId w:val="3"/>
              </w:numPr>
              <w:jc w:val="both"/>
            </w:pPr>
            <w:r>
              <w:t>Песенное творчество –это</w:t>
            </w:r>
          </w:p>
          <w:p w:rsidR="00ED3F9F" w:rsidRDefault="00ED3F9F" w:rsidP="00ED3F9F">
            <w:pPr>
              <w:pStyle w:val="a3"/>
              <w:numPr>
                <w:ilvl w:val="0"/>
                <w:numId w:val="3"/>
              </w:numPr>
              <w:jc w:val="both"/>
            </w:pPr>
            <w:r>
              <w:t>Ритмика. Задачи.</w:t>
            </w:r>
          </w:p>
          <w:p w:rsidR="00ED3F9F" w:rsidRDefault="00ED3F9F" w:rsidP="00ED3F9F">
            <w:pPr>
              <w:pStyle w:val="a3"/>
              <w:numPr>
                <w:ilvl w:val="0"/>
                <w:numId w:val="3"/>
              </w:numPr>
              <w:jc w:val="both"/>
            </w:pPr>
            <w:r>
              <w:t>Этапы и методика обучения ритмики.</w:t>
            </w:r>
          </w:p>
          <w:p w:rsidR="00ED3F9F" w:rsidRDefault="00ED3F9F" w:rsidP="00ED3F9F">
            <w:pPr>
              <w:pStyle w:val="a3"/>
              <w:numPr>
                <w:ilvl w:val="0"/>
                <w:numId w:val="3"/>
              </w:numPr>
              <w:jc w:val="both"/>
            </w:pPr>
            <w:r>
              <w:t>Разновидности музыкальных духовых инструментов.</w:t>
            </w:r>
          </w:p>
          <w:p w:rsidR="00ED3F9F" w:rsidRDefault="00ED3F9F" w:rsidP="00ED3F9F">
            <w:pPr>
              <w:pStyle w:val="a3"/>
              <w:numPr>
                <w:ilvl w:val="0"/>
                <w:numId w:val="3"/>
              </w:numPr>
              <w:jc w:val="both"/>
            </w:pPr>
            <w:r>
              <w:t xml:space="preserve">Народные музыкальные инструменты. </w:t>
            </w:r>
          </w:p>
          <w:p w:rsidR="00ED3F9F" w:rsidRDefault="00ED3F9F" w:rsidP="00ED3F9F">
            <w:pPr>
              <w:pStyle w:val="a3"/>
              <w:numPr>
                <w:ilvl w:val="0"/>
                <w:numId w:val="3"/>
              </w:numPr>
              <w:jc w:val="both"/>
            </w:pPr>
            <w:r>
              <w:t>Игра на музыкальных инструментах (по возрастам).</w:t>
            </w:r>
          </w:p>
          <w:p w:rsidR="00ED3F9F" w:rsidRDefault="00ED3F9F" w:rsidP="00ED3F9F">
            <w:pPr>
              <w:pStyle w:val="a3"/>
              <w:numPr>
                <w:ilvl w:val="0"/>
                <w:numId w:val="3"/>
              </w:numPr>
              <w:jc w:val="both"/>
            </w:pPr>
            <w:r>
              <w:t>Виды детского оркестра</w:t>
            </w:r>
            <w:r w:rsidR="0077421D">
              <w:t xml:space="preserve"> (</w:t>
            </w:r>
            <w:r w:rsidR="0077421D" w:rsidRPr="0077421D">
              <w:rPr>
                <w:i/>
              </w:rPr>
              <w:t>слайд 1</w:t>
            </w:r>
            <w:r w:rsidR="008B1566">
              <w:rPr>
                <w:i/>
              </w:rPr>
              <w:t>6</w:t>
            </w:r>
            <w:r w:rsidR="0077421D" w:rsidRPr="0077421D">
              <w:rPr>
                <w:i/>
              </w:rPr>
              <w:t>-1</w:t>
            </w:r>
            <w:r w:rsidR="008B1566">
              <w:rPr>
                <w:i/>
              </w:rPr>
              <w:t>9</w:t>
            </w:r>
            <w:r w:rsidR="0077421D">
              <w:t>)</w:t>
            </w:r>
          </w:p>
          <w:p w:rsidR="00ED3F9F" w:rsidRDefault="00ED3F9F" w:rsidP="00ED3F9F">
            <w:pPr>
              <w:pStyle w:val="a3"/>
              <w:numPr>
                <w:ilvl w:val="0"/>
                <w:numId w:val="3"/>
              </w:numPr>
              <w:jc w:val="both"/>
            </w:pPr>
            <w:r>
              <w:t>Вывод.</w:t>
            </w:r>
          </w:p>
          <w:p w:rsidR="00ED3F9F" w:rsidRDefault="00ED3F9F" w:rsidP="00ED3F9F">
            <w:pPr>
              <w:jc w:val="both"/>
            </w:pPr>
          </w:p>
          <w:p w:rsidR="00ED3F9F" w:rsidRDefault="00ED3F9F" w:rsidP="00ED3F9F">
            <w:pPr>
              <w:jc w:val="both"/>
            </w:pPr>
          </w:p>
          <w:p w:rsidR="00ED3F9F" w:rsidRDefault="00ED3F9F" w:rsidP="00ED3F9F">
            <w:pPr>
              <w:pStyle w:val="a3"/>
              <w:ind w:left="0"/>
              <w:jc w:val="both"/>
            </w:pPr>
            <w:r>
              <w:t>Что вы запомнили? (</w:t>
            </w:r>
            <w:r w:rsidRPr="00104F0A">
              <w:rPr>
                <w:i/>
              </w:rPr>
              <w:t>Ответы</w:t>
            </w:r>
            <w:r>
              <w:t>) Что было запомнить легче всего? (</w:t>
            </w:r>
            <w:r w:rsidRPr="00104F0A">
              <w:rPr>
                <w:i/>
              </w:rPr>
              <w:t>Яркие, четкие картинки с короткими надписями, фразами</w:t>
            </w:r>
            <w:r>
              <w:t xml:space="preserve">). </w:t>
            </w:r>
          </w:p>
          <w:p w:rsidR="006B5307" w:rsidRPr="00D30489" w:rsidRDefault="006B5307" w:rsidP="00020816">
            <w:pPr>
              <w:jc w:val="both"/>
            </w:pPr>
          </w:p>
        </w:tc>
      </w:tr>
      <w:tr w:rsidR="006B5307" w:rsidTr="00AA4E7D">
        <w:tc>
          <w:tcPr>
            <w:tcW w:w="1555" w:type="dxa"/>
          </w:tcPr>
          <w:p w:rsidR="006B5307" w:rsidRDefault="006B5307" w:rsidP="00727CD9">
            <w:pPr>
              <w:jc w:val="both"/>
              <w:rPr>
                <w:b/>
              </w:rPr>
            </w:pPr>
            <w:r>
              <w:rPr>
                <w:b/>
              </w:rPr>
              <w:lastRenderedPageBreak/>
              <w:t xml:space="preserve">Слайд </w:t>
            </w:r>
            <w:r w:rsidR="00F66EE8">
              <w:rPr>
                <w:b/>
              </w:rPr>
              <w:t>20</w:t>
            </w:r>
          </w:p>
        </w:tc>
        <w:tc>
          <w:tcPr>
            <w:tcW w:w="8357" w:type="dxa"/>
          </w:tcPr>
          <w:p w:rsidR="00ED3F9F" w:rsidRDefault="00ED3F9F" w:rsidP="00ED3F9F">
            <w:pPr>
              <w:pStyle w:val="a3"/>
              <w:numPr>
                <w:ilvl w:val="0"/>
                <w:numId w:val="1"/>
              </w:numPr>
              <w:jc w:val="both"/>
              <w:rPr>
                <w:b/>
              </w:rPr>
            </w:pPr>
            <w:r w:rsidRPr="009C0DFC">
              <w:rPr>
                <w:b/>
              </w:rPr>
              <w:t>«КВН-Экспромт»</w:t>
            </w:r>
            <w:r>
              <w:rPr>
                <w:b/>
              </w:rPr>
              <w:t xml:space="preserve"> тема «Детское музыкальное исполнительство»</w:t>
            </w:r>
          </w:p>
          <w:p w:rsidR="00ED3F9F" w:rsidRDefault="00ED3F9F" w:rsidP="00ED3F9F">
            <w:pPr>
              <w:jc w:val="both"/>
            </w:pPr>
            <w:r>
              <w:t xml:space="preserve">Активным методом является КВН. Этот метод может быть использован для уточнения и закрепления знаний педагогов. Его организация предполагает наличие двух команд с капитанами, жюри и награждением победителей. Содержание вопросов и заданий лучше посвящается одной тематике, что позволит более полно охватить разные аспекты проблемы. </w:t>
            </w:r>
            <w:r w:rsidRPr="009C0DFC">
              <w:t>Создаем 3 команды.</w:t>
            </w:r>
            <w:r>
              <w:t xml:space="preserve"> Почему 3? (Ответ) – Потому что рассматриваются 3 вида исполнительства: пение, ритмика, игра на детских музыкальных инструментах. </w:t>
            </w:r>
          </w:p>
          <w:p w:rsidR="00ED3F9F" w:rsidRDefault="00ED3F9F" w:rsidP="00ED3F9F">
            <w:pPr>
              <w:jc w:val="both"/>
            </w:pPr>
            <w:r w:rsidRPr="003E41CD">
              <w:rPr>
                <w:b/>
              </w:rPr>
              <w:t>Задание 1:</w:t>
            </w:r>
            <w:r>
              <w:t xml:space="preserve"> «Визитка» - придумываем название командам, используя терминологию данного методического раздела. (</w:t>
            </w:r>
            <w:r w:rsidRPr="00BE78AD">
              <w:rPr>
                <w:i/>
              </w:rPr>
              <w:t>1 мин) – Ответы.</w:t>
            </w:r>
          </w:p>
          <w:p w:rsidR="00ED3F9F" w:rsidRDefault="00ED3F9F" w:rsidP="00ED3F9F">
            <w:pPr>
              <w:jc w:val="both"/>
            </w:pPr>
            <w:r w:rsidRPr="003E41CD">
              <w:rPr>
                <w:b/>
              </w:rPr>
              <w:t>Задание 2:</w:t>
            </w:r>
            <w:r>
              <w:t xml:space="preserve"> «Разминка» - отвечаем на вопросы раздела:</w:t>
            </w:r>
          </w:p>
          <w:p w:rsidR="00ED3F9F" w:rsidRDefault="00ED3F9F" w:rsidP="00ED3F9F">
            <w:pPr>
              <w:jc w:val="both"/>
            </w:pPr>
            <w:proofErr w:type="gramStart"/>
            <w:r>
              <w:t>Например</w:t>
            </w:r>
            <w:proofErr w:type="gramEnd"/>
            <w:r>
              <w:t xml:space="preserve">: </w:t>
            </w:r>
          </w:p>
          <w:p w:rsidR="00ED3F9F" w:rsidRDefault="00ED3F9F" w:rsidP="00ED3F9F">
            <w:pPr>
              <w:pStyle w:val="a3"/>
              <w:numPr>
                <w:ilvl w:val="0"/>
                <w:numId w:val="2"/>
              </w:numPr>
              <w:jc w:val="both"/>
            </w:pPr>
            <w:r>
              <w:t>Сколько всего существует видов певческой деятельности? (4)</w:t>
            </w:r>
          </w:p>
          <w:p w:rsidR="00ED3F9F" w:rsidRDefault="00ED3F9F" w:rsidP="00ED3F9F">
            <w:pPr>
              <w:pStyle w:val="a3"/>
              <w:numPr>
                <w:ilvl w:val="0"/>
                <w:numId w:val="2"/>
              </w:numPr>
              <w:jc w:val="both"/>
            </w:pPr>
            <w:r>
              <w:t>Для выработки какого навыка применяют повтор текстов шепотом? (дикции)</w:t>
            </w:r>
          </w:p>
          <w:p w:rsidR="00ED3F9F" w:rsidRDefault="00ED3F9F" w:rsidP="00ED3F9F">
            <w:pPr>
              <w:pStyle w:val="a3"/>
              <w:numPr>
                <w:ilvl w:val="0"/>
                <w:numId w:val="2"/>
              </w:numPr>
              <w:jc w:val="both"/>
            </w:pPr>
            <w:r>
              <w:t>Какие формируются навыки у детей раннего возраста со сменой тихого и громкого звучания?  (динамические оттенки)</w:t>
            </w:r>
          </w:p>
          <w:p w:rsidR="00ED3F9F" w:rsidRDefault="00ED3F9F" w:rsidP="00ED3F9F">
            <w:pPr>
              <w:pStyle w:val="a3"/>
              <w:numPr>
                <w:ilvl w:val="0"/>
                <w:numId w:val="2"/>
              </w:numPr>
              <w:jc w:val="both"/>
            </w:pPr>
            <w:r>
              <w:t xml:space="preserve">Назовите путь </w:t>
            </w:r>
            <w:proofErr w:type="spellStart"/>
            <w:r>
              <w:t>звукоизвлечения</w:t>
            </w:r>
            <w:proofErr w:type="spellEnd"/>
            <w:r>
              <w:t xml:space="preserve"> из духовых музыкальных инструментов? (путем вдувания воздуха)</w:t>
            </w:r>
          </w:p>
          <w:p w:rsidR="00ED3F9F" w:rsidRDefault="00ED3F9F" w:rsidP="00ED3F9F">
            <w:pPr>
              <w:pStyle w:val="a3"/>
              <w:numPr>
                <w:ilvl w:val="0"/>
                <w:numId w:val="2"/>
              </w:numPr>
              <w:jc w:val="both"/>
            </w:pPr>
            <w:r>
              <w:t>Какой навык считается самым сложным в пении? (чистота интонирования)</w:t>
            </w:r>
          </w:p>
          <w:p w:rsidR="00F01664" w:rsidRDefault="00F01664" w:rsidP="00F01664">
            <w:pPr>
              <w:pStyle w:val="a3"/>
              <w:jc w:val="both"/>
            </w:pPr>
          </w:p>
          <w:p w:rsidR="00F01664" w:rsidRDefault="00F01664" w:rsidP="00F01664">
            <w:pPr>
              <w:pStyle w:val="a3"/>
              <w:jc w:val="both"/>
            </w:pPr>
          </w:p>
          <w:p w:rsidR="00ED3F9F" w:rsidRDefault="00ED3F9F" w:rsidP="00ED3F9F">
            <w:pPr>
              <w:jc w:val="both"/>
            </w:pPr>
            <w:r w:rsidRPr="003E41CD">
              <w:rPr>
                <w:b/>
              </w:rPr>
              <w:t>Задание 3:</w:t>
            </w:r>
            <w:r>
              <w:t xml:space="preserve"> «Репертуар» </w:t>
            </w:r>
          </w:p>
          <w:p w:rsidR="00ED3F9F" w:rsidRDefault="00ED3F9F" w:rsidP="00ED3F9F">
            <w:pPr>
              <w:jc w:val="both"/>
            </w:pPr>
            <w:r>
              <w:t>Согласно, названиям ваших команд, продемонстрируйте репертуар, применяемый в вашем разделе методики.</w:t>
            </w:r>
          </w:p>
          <w:p w:rsidR="00ED3F9F" w:rsidRDefault="00ED3F9F" w:rsidP="00ED3F9F">
            <w:pPr>
              <w:jc w:val="both"/>
            </w:pPr>
            <w:r>
              <w:t xml:space="preserve">Пение: </w:t>
            </w:r>
          </w:p>
          <w:p w:rsidR="00ED3F9F" w:rsidRDefault="00ED3F9F" w:rsidP="00ED3F9F">
            <w:pPr>
              <w:jc w:val="both"/>
            </w:pPr>
            <w:r>
              <w:t>- упражнения для развития певческого голоса и слуха;</w:t>
            </w:r>
          </w:p>
          <w:p w:rsidR="00ED3F9F" w:rsidRDefault="00ED3F9F" w:rsidP="00ED3F9F">
            <w:pPr>
              <w:jc w:val="both"/>
            </w:pPr>
            <w:r>
              <w:t>- упражнения для развития дикции и артикуляции;</w:t>
            </w:r>
          </w:p>
          <w:p w:rsidR="00ED3F9F" w:rsidRDefault="00ED3F9F" w:rsidP="00ED3F9F">
            <w:pPr>
              <w:jc w:val="both"/>
            </w:pPr>
            <w:r>
              <w:t>- упражнения на правильное звукообразование;</w:t>
            </w:r>
          </w:p>
          <w:p w:rsidR="00ED3F9F" w:rsidRDefault="00ED3F9F" w:rsidP="00ED3F9F">
            <w:pPr>
              <w:jc w:val="both"/>
            </w:pPr>
            <w:r>
              <w:t>- песни без сопровождения;</w:t>
            </w:r>
          </w:p>
          <w:p w:rsidR="00ED3F9F" w:rsidRDefault="00ED3F9F" w:rsidP="00ED3F9F">
            <w:pPr>
              <w:jc w:val="both"/>
            </w:pPr>
            <w:r>
              <w:t>- песни с сопровождением;</w:t>
            </w:r>
          </w:p>
          <w:p w:rsidR="00ED3F9F" w:rsidRDefault="00ED3F9F" w:rsidP="00ED3F9F">
            <w:pPr>
              <w:jc w:val="both"/>
            </w:pPr>
            <w:r>
              <w:t>- песни для сопровождения движений.</w:t>
            </w:r>
          </w:p>
          <w:p w:rsidR="00ED3F9F" w:rsidRDefault="00ED3F9F" w:rsidP="00ED3F9F">
            <w:pPr>
              <w:jc w:val="both"/>
            </w:pPr>
          </w:p>
          <w:p w:rsidR="00ED3F9F" w:rsidRDefault="00ED3F9F" w:rsidP="00ED3F9F">
            <w:pPr>
              <w:jc w:val="both"/>
            </w:pPr>
            <w:r>
              <w:lastRenderedPageBreak/>
              <w:t>Ритмика:</w:t>
            </w:r>
          </w:p>
          <w:p w:rsidR="00ED3F9F" w:rsidRDefault="00ED3F9F" w:rsidP="00ED3F9F">
            <w:pPr>
              <w:jc w:val="both"/>
            </w:pPr>
            <w:r>
              <w:t>- танцы, хороводы, пляски, упражнения.</w:t>
            </w:r>
          </w:p>
          <w:p w:rsidR="00ED3F9F" w:rsidRDefault="00ED3F9F" w:rsidP="00ED3F9F">
            <w:pPr>
              <w:jc w:val="both"/>
            </w:pPr>
          </w:p>
          <w:p w:rsidR="00ED3F9F" w:rsidRDefault="00ED3F9F" w:rsidP="00ED3F9F">
            <w:pPr>
              <w:jc w:val="both"/>
            </w:pPr>
            <w:r>
              <w:t>Игра на детских музыкальных инструментах:</w:t>
            </w:r>
          </w:p>
          <w:p w:rsidR="00ED3F9F" w:rsidRDefault="00ED3F9F" w:rsidP="00ED3F9F">
            <w:pPr>
              <w:jc w:val="both"/>
            </w:pPr>
            <w:r>
              <w:t>- народная музыка;</w:t>
            </w:r>
          </w:p>
          <w:p w:rsidR="00ED3F9F" w:rsidRDefault="00ED3F9F" w:rsidP="00ED3F9F">
            <w:pPr>
              <w:jc w:val="both"/>
            </w:pPr>
            <w:r>
              <w:t>- классические произведения;</w:t>
            </w:r>
          </w:p>
          <w:p w:rsidR="00ED3F9F" w:rsidRDefault="00ED3F9F" w:rsidP="00ED3F9F">
            <w:pPr>
              <w:jc w:val="both"/>
            </w:pPr>
            <w:r>
              <w:t>- современные произведения.</w:t>
            </w:r>
          </w:p>
          <w:p w:rsidR="00ED3F9F" w:rsidRDefault="00ED3F9F" w:rsidP="00ED3F9F">
            <w:pPr>
              <w:jc w:val="both"/>
            </w:pPr>
          </w:p>
          <w:p w:rsidR="00ED3F9F" w:rsidRDefault="00ED3F9F" w:rsidP="00ED3F9F">
            <w:pPr>
              <w:jc w:val="both"/>
            </w:pPr>
            <w:r>
              <w:t>Подведем итог: чтоб осветить вами выбранную тему, вы можете придумать любое количество заданий для раскрытия сути и полноценного восприятия слушателем.</w:t>
            </w:r>
          </w:p>
          <w:p w:rsidR="006B5307" w:rsidRPr="00D30489" w:rsidRDefault="006B5307" w:rsidP="00020816">
            <w:pPr>
              <w:jc w:val="both"/>
            </w:pPr>
          </w:p>
        </w:tc>
      </w:tr>
      <w:tr w:rsidR="006B5307" w:rsidTr="00AA4E7D">
        <w:tc>
          <w:tcPr>
            <w:tcW w:w="1555" w:type="dxa"/>
          </w:tcPr>
          <w:p w:rsidR="006B5307" w:rsidRDefault="006B5307" w:rsidP="00727CD9">
            <w:pPr>
              <w:jc w:val="both"/>
              <w:rPr>
                <w:b/>
              </w:rPr>
            </w:pPr>
            <w:r>
              <w:rPr>
                <w:b/>
              </w:rPr>
              <w:lastRenderedPageBreak/>
              <w:t xml:space="preserve">Слайд </w:t>
            </w:r>
            <w:r w:rsidR="00F66EE8">
              <w:rPr>
                <w:b/>
              </w:rPr>
              <w:t>21</w:t>
            </w:r>
          </w:p>
        </w:tc>
        <w:tc>
          <w:tcPr>
            <w:tcW w:w="8357" w:type="dxa"/>
          </w:tcPr>
          <w:p w:rsidR="00B468E1" w:rsidRPr="00E518FE" w:rsidRDefault="00B468E1" w:rsidP="00B468E1">
            <w:pPr>
              <w:pStyle w:val="a3"/>
              <w:numPr>
                <w:ilvl w:val="0"/>
                <w:numId w:val="1"/>
              </w:numPr>
              <w:jc w:val="both"/>
              <w:rPr>
                <w:b/>
              </w:rPr>
            </w:pPr>
            <w:r w:rsidRPr="00E518FE">
              <w:rPr>
                <w:b/>
              </w:rPr>
              <w:t>«Деловая игра» по теме «Детское музыкальное исполнительство»</w:t>
            </w:r>
          </w:p>
          <w:p w:rsidR="00B468E1" w:rsidRDefault="00B468E1" w:rsidP="00B468E1">
            <w:pPr>
              <w:pStyle w:val="a3"/>
              <w:jc w:val="both"/>
            </w:pPr>
          </w:p>
          <w:p w:rsidR="00B468E1" w:rsidRDefault="00B468E1" w:rsidP="00B468E1">
            <w:pPr>
              <w:jc w:val="both"/>
            </w:pPr>
            <w:r>
              <w:t xml:space="preserve">Деловая игра — это метод имитации (подражания, изображения, отражения) принятия управленческих решений в различных ситуациях, путем игры по заданным или вырабатываемым </w:t>
            </w:r>
          </w:p>
          <w:p w:rsidR="00B468E1" w:rsidRDefault="00B468E1" w:rsidP="00B468E1">
            <w:pPr>
              <w:jc w:val="both"/>
            </w:pPr>
            <w:r>
              <w:t xml:space="preserve">самими участниками игры правилам. Нередко деловые игры называют имитационными управленческими играми. Сам термин «игра» на различных языках соответствует понятиям о шутке, смехе, легкости и указывает на связь этого процесса с положительными эмоциями. </w:t>
            </w:r>
          </w:p>
          <w:p w:rsidR="00B468E1" w:rsidRDefault="00B468E1" w:rsidP="00B468E1">
            <w:pPr>
              <w:jc w:val="both"/>
            </w:pPr>
            <w:r>
              <w:t>Деловая игра повышает интерес, вызывает высокую активность, совершенствует умение в разрешении реальных педагогических проблем. В целом игры, с их многосторонним анализом конкретных ситуаций, позволяют связывать теорию с практическим опытом.</w:t>
            </w:r>
          </w:p>
          <w:p w:rsidR="00B468E1" w:rsidRDefault="00B468E1" w:rsidP="00B468E1">
            <w:pPr>
              <w:jc w:val="both"/>
            </w:pPr>
            <w:r>
              <w:t xml:space="preserve">Сущность деловых игр в том, что они имеют черты как учения, так и труда. При этом </w:t>
            </w:r>
          </w:p>
          <w:p w:rsidR="00B468E1" w:rsidRDefault="00B468E1" w:rsidP="00B468E1">
            <w:pPr>
              <w:jc w:val="both"/>
            </w:pPr>
            <w:r>
              <w:t xml:space="preserve">обучение и труд приобретают совместный, коллективный характер и способствуют формированию </w:t>
            </w:r>
          </w:p>
          <w:p w:rsidR="00B468E1" w:rsidRDefault="00B468E1" w:rsidP="00B468E1">
            <w:pPr>
              <w:jc w:val="both"/>
            </w:pPr>
            <w:r>
              <w:t>профессионального творческого мышления.</w:t>
            </w:r>
          </w:p>
          <w:p w:rsidR="00B468E1" w:rsidRDefault="00B468E1" w:rsidP="00B468E1">
            <w:pPr>
              <w:jc w:val="both"/>
            </w:pPr>
            <w:r>
              <w:t xml:space="preserve">Если деловая игра используется с целью обучения, то необходимо помнить, что она не может </w:t>
            </w:r>
          </w:p>
          <w:p w:rsidR="00B468E1" w:rsidRDefault="00B468E1" w:rsidP="00B468E1">
            <w:pPr>
              <w:jc w:val="both"/>
            </w:pPr>
            <w:r>
              <w:t xml:space="preserve">предварять семинары и спецкурсы, практические занятия. Она должна проводиться в конце </w:t>
            </w:r>
          </w:p>
          <w:p w:rsidR="00B468E1" w:rsidRDefault="00B468E1" w:rsidP="00B468E1">
            <w:pPr>
              <w:jc w:val="both"/>
            </w:pPr>
            <w:r>
              <w:t>обучения.</w:t>
            </w:r>
          </w:p>
          <w:p w:rsidR="00B468E1" w:rsidRDefault="00B468E1" w:rsidP="00B468E1">
            <w:pPr>
              <w:jc w:val="both"/>
            </w:pPr>
            <w:r>
              <w:t>Непосредственная разработка материалов деловой игры включает в себя следующие этапы:</w:t>
            </w:r>
          </w:p>
          <w:p w:rsidR="00B468E1" w:rsidRDefault="00B468E1" w:rsidP="00B468E1">
            <w:pPr>
              <w:jc w:val="both"/>
            </w:pPr>
            <w:r>
              <w:t>— создание проекта деловой игры;</w:t>
            </w:r>
          </w:p>
          <w:p w:rsidR="00B468E1" w:rsidRDefault="00B468E1" w:rsidP="00B468E1">
            <w:pPr>
              <w:jc w:val="both"/>
            </w:pPr>
            <w:r>
              <w:t>— описание последовательности действий;</w:t>
            </w:r>
          </w:p>
          <w:p w:rsidR="00B468E1" w:rsidRDefault="00B468E1" w:rsidP="00B468E1">
            <w:pPr>
              <w:jc w:val="both"/>
            </w:pPr>
            <w:r>
              <w:t>— описание организации проведения игры;</w:t>
            </w:r>
          </w:p>
          <w:p w:rsidR="00B468E1" w:rsidRDefault="00B468E1" w:rsidP="00B468E1">
            <w:pPr>
              <w:jc w:val="both"/>
            </w:pPr>
            <w:r>
              <w:t>— составление задания для участников;</w:t>
            </w:r>
          </w:p>
          <w:p w:rsidR="00B468E1" w:rsidRDefault="00B468E1" w:rsidP="00B468E1">
            <w:pPr>
              <w:jc w:val="both"/>
            </w:pPr>
            <w:r>
              <w:t>— подготовка оборудования.</w:t>
            </w:r>
          </w:p>
          <w:p w:rsidR="00B468E1" w:rsidRDefault="00B468E1" w:rsidP="00B468E1">
            <w:pPr>
              <w:jc w:val="both"/>
            </w:pPr>
          </w:p>
          <w:p w:rsidR="00B468E1" w:rsidRDefault="00B468E1" w:rsidP="00B9185C">
            <w:pPr>
              <w:jc w:val="both"/>
            </w:pPr>
            <w:r>
              <w:t>Разберем</w:t>
            </w:r>
            <w:r w:rsidR="00B9185C">
              <w:t xml:space="preserve"> игру «Боль</w:t>
            </w:r>
            <w:r>
              <w:t>шой круг» на тему «Детское музыкальное исполнительство»</w:t>
            </w:r>
            <w:r w:rsidR="00ED20AE">
              <w:t>.</w:t>
            </w:r>
          </w:p>
          <w:p w:rsidR="00B468E1" w:rsidRDefault="00B468E1" w:rsidP="00B468E1">
            <w:pPr>
              <w:jc w:val="both"/>
            </w:pPr>
            <w:r>
              <w:t xml:space="preserve">Данная интерактивная форма делит классическое выступление на пополам и после краткого прочтения теории предлагают всем пройти через практическую часть. </w:t>
            </w:r>
          </w:p>
          <w:p w:rsidR="00B468E1" w:rsidRDefault="00B468E1" w:rsidP="00B468E1">
            <w:pPr>
              <w:jc w:val="both"/>
            </w:pPr>
            <w:r w:rsidRPr="00280EB0">
              <w:rPr>
                <w:b/>
              </w:rPr>
              <w:t>Первый этап</w:t>
            </w:r>
            <w:r>
              <w:t xml:space="preserve"> – педагоги рассаживаются в большом кругу. Выступающий формирует проблему.</w:t>
            </w:r>
            <w:r w:rsidR="00207108">
              <w:t xml:space="preserve"> (Все участники конференции пересаживаются в </w:t>
            </w:r>
            <w:proofErr w:type="spellStart"/>
            <w:r w:rsidR="00207108">
              <w:t>микрогруппы</w:t>
            </w:r>
            <w:proofErr w:type="spellEnd"/>
            <w:r w:rsidR="00207108">
              <w:t>)</w:t>
            </w:r>
          </w:p>
          <w:p w:rsidR="00207108" w:rsidRDefault="00207108" w:rsidP="00B468E1">
            <w:pPr>
              <w:jc w:val="both"/>
            </w:pPr>
          </w:p>
          <w:p w:rsidR="00B468E1" w:rsidRDefault="00B468E1" w:rsidP="00B468E1">
            <w:pPr>
              <w:jc w:val="both"/>
            </w:pPr>
            <w:r w:rsidRPr="00280EB0">
              <w:rPr>
                <w:b/>
              </w:rPr>
              <w:lastRenderedPageBreak/>
              <w:t>Второй этап</w:t>
            </w:r>
            <w:r>
              <w:t xml:space="preserve"> – в течение определенного времени (примерно 10 минут) каждый участник индивидуально на своем листе бумаги записывает предлагаемые меры для решения проблемы.</w:t>
            </w:r>
          </w:p>
          <w:p w:rsidR="00207108" w:rsidRDefault="00207108" w:rsidP="00B468E1">
            <w:pPr>
              <w:jc w:val="both"/>
            </w:pPr>
          </w:p>
          <w:p w:rsidR="00B468E1" w:rsidRDefault="00B468E1" w:rsidP="00B468E1">
            <w:pPr>
              <w:jc w:val="both"/>
            </w:pPr>
            <w:r w:rsidRPr="00280EB0">
              <w:rPr>
                <w:b/>
              </w:rPr>
              <w:t>Третий этап</w:t>
            </w:r>
            <w:r>
              <w:t xml:space="preserve"> – по кругу каждый педагог зачитывает свои предложения, остальные молча выслушивают (без критики); по ходу проводится голосование по каждому пункту – не включать ли его в общее решение, которое по мере разговора фиксируется на доске.</w:t>
            </w:r>
          </w:p>
          <w:p w:rsidR="00B468E1" w:rsidRDefault="00B468E1" w:rsidP="00B468E1">
            <w:pPr>
              <w:jc w:val="both"/>
            </w:pPr>
            <w:r>
              <w:t>Прием «большого круга» оптимально использовать, когда возможно быстро определить пути решения проблемы или ее составляющие. С помощью данной формы можно, например, разрабатывать инструкции, положения, локальные или нормативно-правовые акты.</w:t>
            </w:r>
          </w:p>
          <w:p w:rsidR="00B468E1" w:rsidRDefault="00B468E1" w:rsidP="00B468E1">
            <w:pPr>
              <w:jc w:val="both"/>
            </w:pPr>
          </w:p>
          <w:p w:rsidR="00B468E1" w:rsidRPr="009C0DFC" w:rsidRDefault="00B468E1" w:rsidP="00B468E1">
            <w:pPr>
              <w:jc w:val="both"/>
            </w:pPr>
            <w:r>
              <w:t>Проблема: создать фестиваль детского музыкального исполнительства. Время пошло.</w:t>
            </w:r>
          </w:p>
          <w:p w:rsidR="006B5307" w:rsidRPr="00D30489" w:rsidRDefault="006B5307" w:rsidP="00020816">
            <w:pPr>
              <w:jc w:val="both"/>
            </w:pPr>
          </w:p>
        </w:tc>
      </w:tr>
      <w:tr w:rsidR="006B5307" w:rsidTr="00AA4E7D">
        <w:tc>
          <w:tcPr>
            <w:tcW w:w="1555" w:type="dxa"/>
          </w:tcPr>
          <w:p w:rsidR="006B5307" w:rsidRDefault="006B5307" w:rsidP="00727CD9">
            <w:pPr>
              <w:jc w:val="both"/>
              <w:rPr>
                <w:b/>
              </w:rPr>
            </w:pPr>
          </w:p>
        </w:tc>
        <w:tc>
          <w:tcPr>
            <w:tcW w:w="8357" w:type="dxa"/>
          </w:tcPr>
          <w:p w:rsidR="00E26285" w:rsidRPr="00E26285" w:rsidRDefault="00E26285" w:rsidP="00E26285">
            <w:pPr>
              <w:jc w:val="both"/>
              <w:rPr>
                <w:i/>
              </w:rPr>
            </w:pPr>
            <w:r w:rsidRPr="00E26285">
              <w:rPr>
                <w:i/>
              </w:rPr>
              <w:t xml:space="preserve">Выступление участников. </w:t>
            </w:r>
          </w:p>
          <w:p w:rsidR="00E26285" w:rsidRPr="00E26285" w:rsidRDefault="00E26285" w:rsidP="00E26285">
            <w:pPr>
              <w:jc w:val="both"/>
              <w:rPr>
                <w:i/>
              </w:rPr>
            </w:pPr>
            <w:r w:rsidRPr="00E26285">
              <w:rPr>
                <w:i/>
              </w:rPr>
              <w:t xml:space="preserve">Предложения. </w:t>
            </w:r>
          </w:p>
          <w:p w:rsidR="006B5307" w:rsidRPr="00E26285" w:rsidRDefault="00E26285" w:rsidP="00E26285">
            <w:pPr>
              <w:jc w:val="both"/>
              <w:rPr>
                <w:i/>
              </w:rPr>
            </w:pPr>
            <w:r w:rsidRPr="00E26285">
              <w:rPr>
                <w:i/>
              </w:rPr>
              <w:t>Анализ.</w:t>
            </w:r>
          </w:p>
          <w:p w:rsidR="00E26285" w:rsidRPr="00E26285" w:rsidRDefault="00E26285" w:rsidP="00E26285">
            <w:pPr>
              <w:jc w:val="both"/>
              <w:rPr>
                <w:i/>
              </w:rPr>
            </w:pPr>
            <w:r w:rsidRPr="00E26285">
              <w:rPr>
                <w:i/>
              </w:rPr>
              <w:t>Вывод.</w:t>
            </w:r>
          </w:p>
          <w:p w:rsidR="00E26285" w:rsidRPr="00D30489" w:rsidRDefault="00E26285" w:rsidP="00E26285">
            <w:pPr>
              <w:jc w:val="both"/>
            </w:pPr>
          </w:p>
        </w:tc>
      </w:tr>
      <w:tr w:rsidR="006B5307" w:rsidTr="00AA4E7D">
        <w:tc>
          <w:tcPr>
            <w:tcW w:w="1555" w:type="dxa"/>
          </w:tcPr>
          <w:p w:rsidR="006B5307" w:rsidRDefault="00E26285" w:rsidP="00727CD9">
            <w:pPr>
              <w:jc w:val="both"/>
              <w:rPr>
                <w:b/>
              </w:rPr>
            </w:pPr>
            <w:r>
              <w:rPr>
                <w:b/>
              </w:rPr>
              <w:t>С</w:t>
            </w:r>
            <w:r w:rsidR="00F66EE8">
              <w:rPr>
                <w:b/>
              </w:rPr>
              <w:t>лайд 22</w:t>
            </w:r>
            <w:bookmarkStart w:id="0" w:name="_GoBack"/>
            <w:bookmarkEnd w:id="0"/>
          </w:p>
        </w:tc>
        <w:tc>
          <w:tcPr>
            <w:tcW w:w="8357" w:type="dxa"/>
          </w:tcPr>
          <w:p w:rsidR="006B5307" w:rsidRDefault="00E26285" w:rsidP="00020816">
            <w:pPr>
              <w:jc w:val="both"/>
            </w:pPr>
            <w:r>
              <w:t>Коллеги! Благодарю все</w:t>
            </w:r>
            <w:r w:rsidR="008706DA">
              <w:t>х</w:t>
            </w:r>
            <w:r>
              <w:t xml:space="preserve"> за творческую, инициативную работу.</w:t>
            </w:r>
          </w:p>
          <w:p w:rsidR="00E26285" w:rsidRDefault="00E26285" w:rsidP="00E26285">
            <w:pPr>
              <w:jc w:val="both"/>
            </w:pPr>
            <w:r>
              <w:t>Сегодня мы с вами рассмотрели традиционные и нетрадиционные современные формы</w:t>
            </w:r>
            <w:r w:rsidR="00092B13">
              <w:t xml:space="preserve"> </w:t>
            </w:r>
            <w:r>
              <w:t>взаимодействия участников образовательного процесса.</w:t>
            </w:r>
            <w:r w:rsidR="00092B13">
              <w:t xml:space="preserve"> </w:t>
            </w:r>
          </w:p>
          <w:p w:rsidR="00254392" w:rsidRDefault="00E26285" w:rsidP="00E26285">
            <w:pPr>
              <w:jc w:val="both"/>
            </w:pPr>
            <w:r>
              <w:t>Что ва</w:t>
            </w:r>
            <w:r w:rsidR="00254392">
              <w:t>м показалось наиболее интересным?</w:t>
            </w:r>
          </w:p>
          <w:p w:rsidR="00E26285" w:rsidRDefault="00254392" w:rsidP="00E26285">
            <w:pPr>
              <w:jc w:val="both"/>
            </w:pPr>
            <w:r>
              <w:t>К</w:t>
            </w:r>
            <w:r w:rsidR="00E26285">
              <w:t>акой материал вам было легче усвоить?</w:t>
            </w:r>
          </w:p>
          <w:p w:rsidR="00254392" w:rsidRDefault="00254392" w:rsidP="00E26285">
            <w:pPr>
              <w:jc w:val="both"/>
            </w:pPr>
            <w:r>
              <w:t xml:space="preserve">На какие формы работы вы обратили внимание и </w:t>
            </w:r>
            <w:r w:rsidR="0091376D">
              <w:t xml:space="preserve">готовы </w:t>
            </w:r>
            <w:r>
              <w:t>их применить</w:t>
            </w:r>
            <w:r w:rsidR="008706DA">
              <w:t xml:space="preserve"> на практике</w:t>
            </w:r>
            <w:r>
              <w:t>?</w:t>
            </w:r>
          </w:p>
          <w:p w:rsidR="00092B13" w:rsidRDefault="00ED20AE" w:rsidP="00E26285">
            <w:pPr>
              <w:jc w:val="both"/>
            </w:pPr>
            <w:r>
              <w:t>Завершая свое выступление, хочу сказать, что данные формы а</w:t>
            </w:r>
            <w:r>
              <w:t xml:space="preserve">ктуальны в работе </w:t>
            </w:r>
            <w:r>
              <w:t xml:space="preserve">с детьми, с родителями, с </w:t>
            </w:r>
            <w:r>
              <w:t>воспитател</w:t>
            </w:r>
            <w:r>
              <w:t>ями</w:t>
            </w:r>
            <w:r>
              <w:t xml:space="preserve">, </w:t>
            </w:r>
            <w:r>
              <w:t xml:space="preserve">педагогами дополнительного образования.  </w:t>
            </w:r>
            <w:r w:rsidR="00092B13">
              <w:t xml:space="preserve">Надеюсь, что </w:t>
            </w:r>
            <w:r w:rsidR="008706DA">
              <w:t>ваша</w:t>
            </w:r>
            <w:r>
              <w:t xml:space="preserve"> </w:t>
            </w:r>
            <w:r w:rsidR="008706DA">
              <w:t xml:space="preserve">методическая и </w:t>
            </w:r>
            <w:r>
              <w:t>практическ</w:t>
            </w:r>
            <w:r w:rsidR="008706DA">
              <w:t>ая</w:t>
            </w:r>
            <w:r>
              <w:t xml:space="preserve"> деятель</w:t>
            </w:r>
            <w:r w:rsidR="008706DA">
              <w:t xml:space="preserve">ность пополнилась новыми творческими идеями и формами, благодаря сегодняшнему </w:t>
            </w:r>
            <w:proofErr w:type="spellStart"/>
            <w:r w:rsidR="008706DA">
              <w:t>коучингу</w:t>
            </w:r>
            <w:proofErr w:type="spellEnd"/>
            <w:r w:rsidR="008706DA">
              <w:t xml:space="preserve">.  </w:t>
            </w:r>
          </w:p>
          <w:p w:rsidR="00254392" w:rsidRDefault="00254392" w:rsidP="00E26285">
            <w:pPr>
              <w:jc w:val="both"/>
            </w:pPr>
          </w:p>
          <w:p w:rsidR="00E26285" w:rsidRPr="00D30489" w:rsidRDefault="00E26285" w:rsidP="00E26285">
            <w:pPr>
              <w:jc w:val="both"/>
            </w:pPr>
          </w:p>
        </w:tc>
      </w:tr>
    </w:tbl>
    <w:p w:rsidR="00507EBF" w:rsidRPr="005D3102" w:rsidRDefault="00E26285" w:rsidP="00727CD9">
      <w:pPr>
        <w:ind w:firstLine="851"/>
        <w:jc w:val="both"/>
        <w:rPr>
          <w:b/>
        </w:rPr>
      </w:pPr>
      <w:r>
        <w:rPr>
          <w:b/>
        </w:rPr>
        <w:t xml:space="preserve"> </w:t>
      </w:r>
    </w:p>
    <w:p w:rsidR="006230DC" w:rsidRDefault="00507EBF" w:rsidP="00F41B32">
      <w:pPr>
        <w:jc w:val="both"/>
        <w:rPr>
          <w:i/>
        </w:rPr>
      </w:pPr>
      <w:r>
        <w:rPr>
          <w:i/>
        </w:rPr>
        <w:t xml:space="preserve"> </w:t>
      </w:r>
    </w:p>
    <w:p w:rsidR="008706DA" w:rsidRDefault="008706DA" w:rsidP="00F41B32">
      <w:pPr>
        <w:jc w:val="both"/>
      </w:pPr>
    </w:p>
    <w:p w:rsidR="00CD57A6" w:rsidRDefault="00CD57A6" w:rsidP="00B04DC8">
      <w:pPr>
        <w:spacing w:after="0" w:line="240" w:lineRule="auto"/>
        <w:ind w:firstLine="851"/>
        <w:jc w:val="both"/>
      </w:pPr>
    </w:p>
    <w:p w:rsidR="00A5305C" w:rsidRDefault="00A5305C" w:rsidP="00BE7B30">
      <w:pPr>
        <w:spacing w:after="0" w:line="240" w:lineRule="auto"/>
        <w:jc w:val="center"/>
      </w:pPr>
    </w:p>
    <w:p w:rsidR="00A5305C" w:rsidRDefault="00A5305C" w:rsidP="00BE7B30">
      <w:pPr>
        <w:spacing w:after="0" w:line="240" w:lineRule="auto"/>
        <w:jc w:val="center"/>
      </w:pPr>
    </w:p>
    <w:p w:rsidR="00A5305C" w:rsidRDefault="00A5305C" w:rsidP="00BE7B30">
      <w:pPr>
        <w:spacing w:after="0" w:line="240" w:lineRule="auto"/>
        <w:jc w:val="center"/>
      </w:pPr>
    </w:p>
    <w:p w:rsidR="00A5305C" w:rsidRDefault="00A5305C" w:rsidP="00BE7B30">
      <w:pPr>
        <w:spacing w:after="0" w:line="240" w:lineRule="auto"/>
        <w:jc w:val="center"/>
      </w:pPr>
    </w:p>
    <w:p w:rsidR="00A5305C" w:rsidRDefault="00A5305C" w:rsidP="00BE7B30">
      <w:pPr>
        <w:spacing w:after="0" w:line="240" w:lineRule="auto"/>
        <w:jc w:val="center"/>
      </w:pPr>
    </w:p>
    <w:p w:rsidR="00A5305C" w:rsidRDefault="00A5305C" w:rsidP="00BE7B30">
      <w:pPr>
        <w:spacing w:after="0" w:line="240" w:lineRule="auto"/>
        <w:jc w:val="center"/>
      </w:pPr>
    </w:p>
    <w:p w:rsidR="00A5305C" w:rsidRDefault="00A5305C" w:rsidP="00BE7B30">
      <w:pPr>
        <w:spacing w:after="0" w:line="240" w:lineRule="auto"/>
        <w:jc w:val="center"/>
      </w:pPr>
    </w:p>
    <w:p w:rsidR="00A5305C" w:rsidRDefault="00A5305C" w:rsidP="00BE7B30">
      <w:pPr>
        <w:spacing w:after="0" w:line="240" w:lineRule="auto"/>
        <w:jc w:val="center"/>
      </w:pPr>
    </w:p>
    <w:p w:rsidR="00A5305C" w:rsidRDefault="00A5305C" w:rsidP="00BE7B30">
      <w:pPr>
        <w:spacing w:after="0" w:line="240" w:lineRule="auto"/>
        <w:jc w:val="center"/>
      </w:pPr>
    </w:p>
    <w:p w:rsidR="00A5305C" w:rsidRDefault="00A5305C" w:rsidP="00BE7B30">
      <w:pPr>
        <w:spacing w:after="0" w:line="240" w:lineRule="auto"/>
        <w:jc w:val="center"/>
      </w:pPr>
    </w:p>
    <w:p w:rsidR="00A5305C" w:rsidRDefault="00A5305C" w:rsidP="00BE7B30">
      <w:pPr>
        <w:spacing w:after="0" w:line="240" w:lineRule="auto"/>
        <w:jc w:val="center"/>
      </w:pPr>
    </w:p>
    <w:p w:rsidR="00E52EF1" w:rsidRDefault="00A80574" w:rsidP="00BE7B30">
      <w:pPr>
        <w:spacing w:after="0" w:line="240" w:lineRule="auto"/>
        <w:jc w:val="center"/>
      </w:pPr>
      <w:r>
        <w:lastRenderedPageBreak/>
        <w:t>Литература:</w:t>
      </w:r>
    </w:p>
    <w:p w:rsidR="00BE7B30" w:rsidRDefault="00BE7B30" w:rsidP="00BE7B30">
      <w:pPr>
        <w:spacing w:after="0" w:line="240" w:lineRule="auto"/>
        <w:jc w:val="center"/>
      </w:pPr>
    </w:p>
    <w:p w:rsidR="00A80574" w:rsidRDefault="00BE7B30" w:rsidP="00A80574">
      <w:pPr>
        <w:pStyle w:val="a3"/>
        <w:numPr>
          <w:ilvl w:val="0"/>
          <w:numId w:val="7"/>
        </w:numPr>
        <w:spacing w:after="0" w:line="240" w:lineRule="auto"/>
        <w:jc w:val="both"/>
      </w:pPr>
      <w:r>
        <w:t xml:space="preserve">Музыкально воспитание дошкольников: Пособие для студентов </w:t>
      </w:r>
      <w:proofErr w:type="spellStart"/>
      <w:proofErr w:type="gramStart"/>
      <w:r>
        <w:t>пед.ин</w:t>
      </w:r>
      <w:proofErr w:type="gramEnd"/>
      <w:r>
        <w:t>-тов</w:t>
      </w:r>
      <w:proofErr w:type="spellEnd"/>
      <w:r>
        <w:t xml:space="preserve">, учащихся </w:t>
      </w:r>
      <w:proofErr w:type="spellStart"/>
      <w:r>
        <w:t>пед.училищ</w:t>
      </w:r>
      <w:proofErr w:type="spellEnd"/>
      <w:r>
        <w:t xml:space="preserve"> и колледжей, </w:t>
      </w:r>
      <w:proofErr w:type="spellStart"/>
      <w:r>
        <w:t>муз.руководителей</w:t>
      </w:r>
      <w:proofErr w:type="spellEnd"/>
      <w:r>
        <w:t xml:space="preserve"> и воспитателей </w:t>
      </w:r>
      <w:proofErr w:type="spellStart"/>
      <w:r>
        <w:t>дет.сада</w:t>
      </w:r>
      <w:proofErr w:type="spellEnd"/>
      <w:r>
        <w:t xml:space="preserve"> / О.П. </w:t>
      </w:r>
      <w:proofErr w:type="spellStart"/>
      <w:r>
        <w:t>Радынова</w:t>
      </w:r>
      <w:proofErr w:type="spellEnd"/>
      <w:r>
        <w:t xml:space="preserve">, А.И. </w:t>
      </w:r>
      <w:proofErr w:type="spellStart"/>
      <w:r>
        <w:t>Катинене</w:t>
      </w:r>
      <w:proofErr w:type="spellEnd"/>
      <w:r>
        <w:t xml:space="preserve">, М.Л. </w:t>
      </w:r>
      <w:proofErr w:type="spellStart"/>
      <w:r>
        <w:t>Палавандишвили</w:t>
      </w:r>
      <w:proofErr w:type="spellEnd"/>
      <w:r>
        <w:t xml:space="preserve">; Под редакцией О.П. </w:t>
      </w:r>
      <w:proofErr w:type="spellStart"/>
      <w:r>
        <w:t>Радыновой</w:t>
      </w:r>
      <w:proofErr w:type="spellEnd"/>
      <w:r>
        <w:t xml:space="preserve">. – М.; Просвещение: Владос,1994 – 223 </w:t>
      </w:r>
      <w:r w:rsidR="00FE27EC">
        <w:t>с.</w:t>
      </w:r>
    </w:p>
    <w:p w:rsidR="00FE27EC" w:rsidRDefault="00FE27EC" w:rsidP="00FE27EC">
      <w:pPr>
        <w:pStyle w:val="a3"/>
        <w:spacing w:after="0" w:line="240" w:lineRule="auto"/>
        <w:jc w:val="both"/>
      </w:pPr>
    </w:p>
    <w:p w:rsidR="00FE27EC" w:rsidRDefault="00FE27EC" w:rsidP="00FE27EC">
      <w:pPr>
        <w:spacing w:after="0" w:line="240" w:lineRule="auto"/>
        <w:jc w:val="center"/>
      </w:pPr>
      <w:r>
        <w:t>Интернет ресурсы:</w:t>
      </w:r>
    </w:p>
    <w:p w:rsidR="00FE27EC" w:rsidRDefault="00FE27EC" w:rsidP="00FE27EC">
      <w:pPr>
        <w:spacing w:after="0" w:line="240" w:lineRule="auto"/>
        <w:jc w:val="both"/>
      </w:pPr>
    </w:p>
    <w:p w:rsidR="00BE7B30" w:rsidRDefault="00FE27EC" w:rsidP="00FE27EC">
      <w:pPr>
        <w:pStyle w:val="a3"/>
        <w:numPr>
          <w:ilvl w:val="0"/>
          <w:numId w:val="7"/>
        </w:numPr>
        <w:spacing w:after="0" w:line="240" w:lineRule="auto"/>
      </w:pPr>
      <w:r w:rsidRPr="00FE27EC">
        <w:t xml:space="preserve">Щербакова Н.А. "От музыки к движению и речи" </w:t>
      </w:r>
      <w:hyperlink r:id="rId8" w:history="1">
        <w:r w:rsidR="0002402C" w:rsidRPr="0068484F">
          <w:rPr>
            <w:rStyle w:val="a9"/>
          </w:rPr>
          <w:t>https://cloud.mail.ru/public/LdEm/2a57Nybht</w:t>
        </w:r>
      </w:hyperlink>
      <w:r>
        <w:t xml:space="preserve"> </w:t>
      </w:r>
    </w:p>
    <w:p w:rsidR="004D3C29" w:rsidRDefault="00FE27EC" w:rsidP="00FE27EC">
      <w:pPr>
        <w:pStyle w:val="a3"/>
        <w:numPr>
          <w:ilvl w:val="0"/>
          <w:numId w:val="7"/>
        </w:numPr>
        <w:spacing w:after="0" w:line="240" w:lineRule="auto"/>
      </w:pPr>
      <w:hyperlink r:id="rId9" w:history="1">
        <w:r w:rsidRPr="00FE27EC">
          <w:rPr>
            <w:color w:val="0000FF"/>
            <w:u w:val="single"/>
          </w:rPr>
          <w:t>Официальный сайт ООО «</w:t>
        </w:r>
        <w:proofErr w:type="spellStart"/>
        <w:r w:rsidRPr="00FE27EC">
          <w:rPr>
            <w:color w:val="0000FF"/>
            <w:u w:val="single"/>
          </w:rPr>
          <w:t>Инфоурок</w:t>
        </w:r>
        <w:proofErr w:type="spellEnd"/>
        <w:r w:rsidRPr="00FE27EC">
          <w:rPr>
            <w:color w:val="0000FF"/>
            <w:u w:val="single"/>
          </w:rPr>
          <w:t xml:space="preserve">» - курсы, тесты, </w:t>
        </w:r>
        <w:proofErr w:type="spellStart"/>
        <w:r w:rsidRPr="00FE27EC">
          <w:rPr>
            <w:color w:val="0000FF"/>
            <w:u w:val="single"/>
          </w:rPr>
          <w:t>видеолекции</w:t>
        </w:r>
        <w:proofErr w:type="spellEnd"/>
        <w:r w:rsidRPr="00FE27EC">
          <w:rPr>
            <w:color w:val="0000FF"/>
            <w:u w:val="single"/>
          </w:rPr>
          <w:t>, материалы для учителей (infourok.ru)</w:t>
        </w:r>
      </w:hyperlink>
    </w:p>
    <w:p w:rsidR="00E11931" w:rsidRDefault="00E11931" w:rsidP="00E11931">
      <w:pPr>
        <w:spacing w:after="0" w:line="240" w:lineRule="auto"/>
        <w:ind w:firstLine="851"/>
        <w:jc w:val="both"/>
      </w:pPr>
    </w:p>
    <w:p w:rsidR="00E11931" w:rsidRDefault="00E11931" w:rsidP="00E11931">
      <w:pPr>
        <w:spacing w:after="0" w:line="240" w:lineRule="auto"/>
        <w:ind w:firstLine="851"/>
        <w:jc w:val="both"/>
      </w:pPr>
    </w:p>
    <w:p w:rsidR="005D3102" w:rsidRDefault="005D3102" w:rsidP="00B04DC8">
      <w:pPr>
        <w:spacing w:after="0" w:line="240" w:lineRule="auto"/>
        <w:ind w:firstLine="851"/>
        <w:jc w:val="both"/>
      </w:pPr>
    </w:p>
    <w:p w:rsidR="005D3102" w:rsidRDefault="005D3102" w:rsidP="005D3102">
      <w:pPr>
        <w:ind w:firstLine="851"/>
        <w:jc w:val="both"/>
      </w:pPr>
    </w:p>
    <w:p w:rsidR="00700930" w:rsidRDefault="00700930" w:rsidP="00F41B32">
      <w:pPr>
        <w:jc w:val="both"/>
      </w:pPr>
    </w:p>
    <w:p w:rsidR="00587AE0" w:rsidRDefault="00587AE0" w:rsidP="00134146">
      <w:pPr>
        <w:pStyle w:val="a3"/>
        <w:spacing w:after="0" w:line="240" w:lineRule="auto"/>
        <w:ind w:left="0"/>
        <w:jc w:val="both"/>
      </w:pPr>
    </w:p>
    <w:p w:rsidR="00D605DB" w:rsidRDefault="00D605DB" w:rsidP="00134146">
      <w:pPr>
        <w:pStyle w:val="a3"/>
        <w:spacing w:after="0" w:line="240" w:lineRule="auto"/>
        <w:ind w:left="0"/>
        <w:jc w:val="both"/>
      </w:pPr>
    </w:p>
    <w:p w:rsidR="00B468E1" w:rsidRPr="009C0DFC" w:rsidRDefault="00B468E1">
      <w:pPr>
        <w:spacing w:after="0" w:line="240" w:lineRule="auto"/>
        <w:jc w:val="both"/>
      </w:pPr>
    </w:p>
    <w:sectPr w:rsidR="00B468E1" w:rsidRPr="009C0DFC" w:rsidSect="00415A5A">
      <w:footerReference w:type="default" r:id="rId10"/>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211" w:rsidRDefault="00EA6211" w:rsidP="00700930">
      <w:pPr>
        <w:spacing w:after="0" w:line="240" w:lineRule="auto"/>
      </w:pPr>
      <w:r>
        <w:separator/>
      </w:r>
    </w:p>
  </w:endnote>
  <w:endnote w:type="continuationSeparator" w:id="0">
    <w:p w:rsidR="00EA6211" w:rsidRDefault="00EA6211" w:rsidP="00700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152350"/>
      <w:docPartObj>
        <w:docPartGallery w:val="Page Numbers (Bottom of Page)"/>
        <w:docPartUnique/>
      </w:docPartObj>
    </w:sdtPr>
    <w:sdtEndPr/>
    <w:sdtContent>
      <w:p w:rsidR="00415A5A" w:rsidRDefault="00415A5A">
        <w:pPr>
          <w:pStyle w:val="a6"/>
          <w:jc w:val="right"/>
        </w:pPr>
        <w:r>
          <w:fldChar w:fldCharType="begin"/>
        </w:r>
        <w:r>
          <w:instrText>PAGE   \* MERGEFORMAT</w:instrText>
        </w:r>
        <w:r>
          <w:fldChar w:fldCharType="separate"/>
        </w:r>
        <w:r w:rsidR="00F66EE8">
          <w:rPr>
            <w:noProof/>
          </w:rPr>
          <w:t>9</w:t>
        </w:r>
        <w:r>
          <w:fldChar w:fldCharType="end"/>
        </w:r>
      </w:p>
    </w:sdtContent>
  </w:sdt>
  <w:p w:rsidR="00700930" w:rsidRDefault="007009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211" w:rsidRDefault="00EA6211" w:rsidP="00700930">
      <w:pPr>
        <w:spacing w:after="0" w:line="240" w:lineRule="auto"/>
      </w:pPr>
      <w:r>
        <w:separator/>
      </w:r>
    </w:p>
  </w:footnote>
  <w:footnote w:type="continuationSeparator" w:id="0">
    <w:p w:rsidR="00EA6211" w:rsidRDefault="00EA6211" w:rsidP="00700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7992"/>
    <w:multiLevelType w:val="hybridMultilevel"/>
    <w:tmpl w:val="B15C9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F011D0"/>
    <w:multiLevelType w:val="hybridMultilevel"/>
    <w:tmpl w:val="29EED2F8"/>
    <w:lvl w:ilvl="0" w:tplc="FFC242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1E7B23"/>
    <w:multiLevelType w:val="hybridMultilevel"/>
    <w:tmpl w:val="BA12B47E"/>
    <w:lvl w:ilvl="0" w:tplc="106A237C">
      <w:numFmt w:val="bullet"/>
      <w:lvlText w:val=""/>
      <w:lvlJc w:val="left"/>
      <w:pPr>
        <w:ind w:left="1211" w:hanging="360"/>
      </w:pPr>
      <w:rPr>
        <w:rFonts w:ascii="PT Astra Serif" w:eastAsiaTheme="minorHAnsi" w:hAnsi="PT Astra Serif" w:cstheme="minorBid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579548F3"/>
    <w:multiLevelType w:val="hybridMultilevel"/>
    <w:tmpl w:val="9FF855D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65A414BC"/>
    <w:multiLevelType w:val="hybridMultilevel"/>
    <w:tmpl w:val="D9FE6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A27E0A"/>
    <w:multiLevelType w:val="hybridMultilevel"/>
    <w:tmpl w:val="6C268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F77F11"/>
    <w:multiLevelType w:val="hybridMultilevel"/>
    <w:tmpl w:val="77CAF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7B"/>
    <w:rsid w:val="00014448"/>
    <w:rsid w:val="00020816"/>
    <w:rsid w:val="0002332F"/>
    <w:rsid w:val="0002402C"/>
    <w:rsid w:val="00035B9E"/>
    <w:rsid w:val="000748E7"/>
    <w:rsid w:val="00077E08"/>
    <w:rsid w:val="00092B13"/>
    <w:rsid w:val="000937A3"/>
    <w:rsid w:val="000B67EC"/>
    <w:rsid w:val="000C0180"/>
    <w:rsid w:val="000C7E12"/>
    <w:rsid w:val="000D0578"/>
    <w:rsid w:val="00103A5F"/>
    <w:rsid w:val="00104F0A"/>
    <w:rsid w:val="00134146"/>
    <w:rsid w:val="00142518"/>
    <w:rsid w:val="001A65A4"/>
    <w:rsid w:val="001C4824"/>
    <w:rsid w:val="001D6C0C"/>
    <w:rsid w:val="00207108"/>
    <w:rsid w:val="00212946"/>
    <w:rsid w:val="00254392"/>
    <w:rsid w:val="002629DF"/>
    <w:rsid w:val="002719E7"/>
    <w:rsid w:val="00280EB0"/>
    <w:rsid w:val="00296976"/>
    <w:rsid w:val="002A79D8"/>
    <w:rsid w:val="002B597B"/>
    <w:rsid w:val="002D7EF9"/>
    <w:rsid w:val="002E4BD6"/>
    <w:rsid w:val="00310F25"/>
    <w:rsid w:val="00334E59"/>
    <w:rsid w:val="00365562"/>
    <w:rsid w:val="00373531"/>
    <w:rsid w:val="003B3317"/>
    <w:rsid w:val="003C3D60"/>
    <w:rsid w:val="003E41CD"/>
    <w:rsid w:val="003F101C"/>
    <w:rsid w:val="00415A5A"/>
    <w:rsid w:val="00470A71"/>
    <w:rsid w:val="00470CE9"/>
    <w:rsid w:val="00474A1E"/>
    <w:rsid w:val="004A43FD"/>
    <w:rsid w:val="004C3192"/>
    <w:rsid w:val="004D3C29"/>
    <w:rsid w:val="004E68C9"/>
    <w:rsid w:val="00507EBF"/>
    <w:rsid w:val="005125ED"/>
    <w:rsid w:val="005172D5"/>
    <w:rsid w:val="00587AE0"/>
    <w:rsid w:val="005C72F8"/>
    <w:rsid w:val="005D3102"/>
    <w:rsid w:val="005D68A6"/>
    <w:rsid w:val="006230DC"/>
    <w:rsid w:val="0064765C"/>
    <w:rsid w:val="006815F7"/>
    <w:rsid w:val="006B5307"/>
    <w:rsid w:val="006C2B45"/>
    <w:rsid w:val="006E2A5B"/>
    <w:rsid w:val="006F3DA6"/>
    <w:rsid w:val="00700930"/>
    <w:rsid w:val="007046F8"/>
    <w:rsid w:val="00727CD9"/>
    <w:rsid w:val="0077421D"/>
    <w:rsid w:val="00775988"/>
    <w:rsid w:val="00786C5E"/>
    <w:rsid w:val="007C055B"/>
    <w:rsid w:val="007F13FA"/>
    <w:rsid w:val="00845B63"/>
    <w:rsid w:val="00853C06"/>
    <w:rsid w:val="008706DA"/>
    <w:rsid w:val="008B12B5"/>
    <w:rsid w:val="008B1566"/>
    <w:rsid w:val="008E7C10"/>
    <w:rsid w:val="009129CA"/>
    <w:rsid w:val="0091376D"/>
    <w:rsid w:val="00956A9C"/>
    <w:rsid w:val="009B47A9"/>
    <w:rsid w:val="009C0DFC"/>
    <w:rsid w:val="009D2C1B"/>
    <w:rsid w:val="009E62DB"/>
    <w:rsid w:val="00A05820"/>
    <w:rsid w:val="00A504A5"/>
    <w:rsid w:val="00A5305C"/>
    <w:rsid w:val="00A54E5B"/>
    <w:rsid w:val="00A604E8"/>
    <w:rsid w:val="00A80574"/>
    <w:rsid w:val="00A92EEF"/>
    <w:rsid w:val="00AA4E7D"/>
    <w:rsid w:val="00AB3C31"/>
    <w:rsid w:val="00B04DC8"/>
    <w:rsid w:val="00B344E6"/>
    <w:rsid w:val="00B468E1"/>
    <w:rsid w:val="00B5220D"/>
    <w:rsid w:val="00B7174B"/>
    <w:rsid w:val="00B9185C"/>
    <w:rsid w:val="00BC18F2"/>
    <w:rsid w:val="00BE11DC"/>
    <w:rsid w:val="00BE78AD"/>
    <w:rsid w:val="00BE7B30"/>
    <w:rsid w:val="00C1351D"/>
    <w:rsid w:val="00C42C45"/>
    <w:rsid w:val="00C7300D"/>
    <w:rsid w:val="00C86C01"/>
    <w:rsid w:val="00CD57A6"/>
    <w:rsid w:val="00D14FAC"/>
    <w:rsid w:val="00D30489"/>
    <w:rsid w:val="00D31C71"/>
    <w:rsid w:val="00D40D06"/>
    <w:rsid w:val="00D605DB"/>
    <w:rsid w:val="00D740F5"/>
    <w:rsid w:val="00D801AD"/>
    <w:rsid w:val="00DA6F4B"/>
    <w:rsid w:val="00DC74A3"/>
    <w:rsid w:val="00DF18A2"/>
    <w:rsid w:val="00E049C8"/>
    <w:rsid w:val="00E11931"/>
    <w:rsid w:val="00E26285"/>
    <w:rsid w:val="00E518FE"/>
    <w:rsid w:val="00E52EF1"/>
    <w:rsid w:val="00E55EEF"/>
    <w:rsid w:val="00EA6211"/>
    <w:rsid w:val="00ED20AE"/>
    <w:rsid w:val="00ED3F9F"/>
    <w:rsid w:val="00EF2D91"/>
    <w:rsid w:val="00F01664"/>
    <w:rsid w:val="00F07AC6"/>
    <w:rsid w:val="00F110AE"/>
    <w:rsid w:val="00F41B32"/>
    <w:rsid w:val="00F66EE8"/>
    <w:rsid w:val="00FE27EC"/>
    <w:rsid w:val="00FF2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6314DC"/>
  <w15:chartTrackingRefBased/>
  <w15:docId w15:val="{A091C95D-7091-492D-9C35-6FDEA64D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heme="minorHAnsi" w:hAnsi="PT Astra Serif"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DFC"/>
    <w:pPr>
      <w:ind w:left="720"/>
      <w:contextualSpacing/>
    </w:pPr>
  </w:style>
  <w:style w:type="paragraph" w:styleId="a4">
    <w:name w:val="header"/>
    <w:basedOn w:val="a"/>
    <w:link w:val="a5"/>
    <w:uiPriority w:val="99"/>
    <w:unhideWhenUsed/>
    <w:rsid w:val="007009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0930"/>
  </w:style>
  <w:style w:type="paragraph" w:styleId="a6">
    <w:name w:val="footer"/>
    <w:basedOn w:val="a"/>
    <w:link w:val="a7"/>
    <w:uiPriority w:val="99"/>
    <w:unhideWhenUsed/>
    <w:rsid w:val="007009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0930"/>
  </w:style>
  <w:style w:type="table" w:styleId="a8">
    <w:name w:val="Table Grid"/>
    <w:basedOn w:val="a1"/>
    <w:uiPriority w:val="39"/>
    <w:rsid w:val="00507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27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mail.ru/public/LdEm/2a57Nybht" TargetMode="External"/><Relationship Id="rId3" Type="http://schemas.openxmlformats.org/officeDocument/2006/relationships/settings" Target="settings.xml"/><Relationship Id="rId7" Type="http://schemas.openxmlformats.org/officeDocument/2006/relationships/hyperlink" Target="mailto:mdou_sineglazka89reg@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1090</TotalTime>
  <Pages>9</Pages>
  <Words>2491</Words>
  <Characters>14202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dcterms:created xsi:type="dcterms:W3CDTF">2021-08-24T03:29:00Z</dcterms:created>
  <dcterms:modified xsi:type="dcterms:W3CDTF">2021-08-28T08:58:00Z</dcterms:modified>
</cp:coreProperties>
</file>